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5"/>
        <w:spacing w:before="222" w:line="203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广</w:t>
      </w:r>
      <w:r>
        <w:rPr>
          <w:rFonts w:ascii="Microsoft YaHei" w:hAnsi="Microsoft YaHei" w:eastAsia="Microsoft YaHei" w:cs="Microsoft YaHei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州期货交易所碳酸锂期货、期权业务细则</w:t>
      </w:r>
    </w:p>
    <w:p>
      <w:pPr>
        <w:ind w:left="2898" w:right="316" w:hanging="2808"/>
        <w:spacing w:before="211" w:line="3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(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年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月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11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"/>
        </w:rPr>
        <w:t>日广期所发〔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2023</w:t>
      </w:r>
      <w:r>
        <w:rPr>
          <w:rFonts w:ascii="FangSong" w:hAnsi="FangSong" w:eastAsia="FangSong" w:cs="FangSong"/>
          <w:sz w:val="31"/>
          <w:szCs w:val="31"/>
          <w:spacing w:val="-3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153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号文件发布，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发</w:t>
      </w:r>
      <w:r>
        <w:rPr>
          <w:rFonts w:ascii="FangSong" w:hAnsi="FangSong" w:eastAsia="FangSong" w:cs="FangSong"/>
          <w:sz w:val="31"/>
          <w:szCs w:val="31"/>
          <w:spacing w:val="7"/>
        </w:rPr>
        <w:t>布之日起实施)</w:t>
      </w:r>
    </w:p>
    <w:p>
      <w:pPr>
        <w:ind w:left="3311"/>
        <w:spacing w:before="7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第一章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总则</w:t>
      </w:r>
    </w:p>
    <w:p>
      <w:pPr>
        <w:ind w:left="27" w:right="242" w:firstLine="655"/>
        <w:spacing w:before="288" w:line="33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一条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为规范广州期货交易所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以下简称交易所)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酸锂期货、期权合约交易行为，根据《广州期货交易所交</w:t>
      </w:r>
      <w:r>
        <w:rPr>
          <w:rFonts w:ascii="FangSong" w:hAnsi="FangSong" w:eastAsia="FangSong" w:cs="FangSong"/>
          <w:sz w:val="31"/>
          <w:szCs w:val="31"/>
          <w:spacing w:val="7"/>
        </w:rPr>
        <w:t>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规则》《广州期货交易所碳酸锂期货合约》《广州期货交</w:t>
      </w:r>
      <w:r>
        <w:rPr>
          <w:rFonts w:ascii="FangSong" w:hAnsi="FangSong" w:eastAsia="FangSong" w:cs="FangSong"/>
          <w:sz w:val="31"/>
          <w:szCs w:val="31"/>
          <w:spacing w:val="7"/>
        </w:rPr>
        <w:t>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所</w:t>
      </w:r>
      <w:r>
        <w:rPr>
          <w:rFonts w:ascii="FangSong" w:hAnsi="FangSong" w:eastAsia="FangSong" w:cs="FangSong"/>
          <w:sz w:val="31"/>
          <w:szCs w:val="31"/>
          <w:spacing w:val="8"/>
        </w:rPr>
        <w:t>碳酸锂期权合约》，制定本细则。</w:t>
      </w:r>
    </w:p>
    <w:p>
      <w:pPr>
        <w:ind w:left="26" w:right="242" w:firstLine="657"/>
        <w:spacing w:before="68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二条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交易所、会员、境外特殊参与者、境外中介机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构、客户、指定交割库、指定质量检验机构、指定期货保</w:t>
      </w:r>
      <w:r>
        <w:rPr>
          <w:rFonts w:ascii="FangSong" w:hAnsi="FangSong" w:eastAsia="FangSong" w:cs="FangSong"/>
          <w:sz w:val="31"/>
          <w:szCs w:val="31"/>
          <w:spacing w:val="8"/>
        </w:rPr>
        <w:t>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金存管银行及期货市场其他参与者应当遵守本细则</w:t>
      </w:r>
      <w:r>
        <w:rPr>
          <w:rFonts w:ascii="FangSong" w:hAnsi="FangSong" w:eastAsia="FangSong" w:cs="FangSong"/>
          <w:sz w:val="31"/>
          <w:szCs w:val="31"/>
          <w:spacing w:val="8"/>
        </w:rPr>
        <w:t>。</w:t>
      </w:r>
    </w:p>
    <w:p>
      <w:pPr>
        <w:ind w:left="36" w:right="244" w:firstLine="647"/>
        <w:spacing w:before="72" w:line="3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三条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本细则未规定的，按照交易所相关业务规则的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规</w:t>
      </w:r>
      <w:r>
        <w:rPr>
          <w:rFonts w:ascii="FangSong" w:hAnsi="FangSong" w:eastAsia="FangSong" w:cs="FangSong"/>
          <w:sz w:val="31"/>
          <w:szCs w:val="31"/>
          <w:spacing w:val="3"/>
        </w:rPr>
        <w:t>定执行。</w:t>
      </w:r>
    </w:p>
    <w:p>
      <w:pPr>
        <w:ind w:left="1866"/>
        <w:spacing w:before="7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第二章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合约主要条款和相关参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数</w:t>
      </w:r>
    </w:p>
    <w:p>
      <w:pPr>
        <w:ind w:left="2989"/>
        <w:spacing w:before="28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一节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期货合约</w:t>
      </w:r>
    </w:p>
    <w:p>
      <w:pPr>
        <w:ind w:left="34" w:right="244" w:firstLine="649"/>
        <w:spacing w:before="287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四条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碳酸锂期货合约交割标准品的质量标准适用国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家</w:t>
      </w:r>
      <w:r>
        <w:rPr>
          <w:rFonts w:ascii="FangSong" w:hAnsi="FangSong" w:eastAsia="FangSong" w:cs="FangSong"/>
          <w:sz w:val="31"/>
          <w:szCs w:val="31"/>
          <w:spacing w:val="8"/>
        </w:rPr>
        <w:t>有色金属行业标准及本细则规定。</w:t>
      </w:r>
    </w:p>
    <w:p>
      <w:pPr>
        <w:ind w:left="10" w:firstLine="651"/>
        <w:spacing w:before="68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基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准交割品</w:t>
      </w:r>
      <w:r>
        <w:rPr>
          <w:rFonts w:ascii="FangSong" w:hAnsi="FangSong" w:eastAsia="FangSong" w:cs="FangSong"/>
          <w:sz w:val="31"/>
          <w:szCs w:val="31"/>
          <w:spacing w:val="9"/>
        </w:rPr>
        <w:t>：符合《中华人民共和国有色金属行业标准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电池级碳酸</w:t>
      </w:r>
      <w:r>
        <w:rPr>
          <w:rFonts w:ascii="FangSong" w:hAnsi="FangSong" w:eastAsia="FangSong" w:cs="FangSong"/>
          <w:sz w:val="31"/>
          <w:szCs w:val="31"/>
          <w:spacing w:val="5"/>
        </w:rPr>
        <w:t>锂</w:t>
      </w:r>
      <w:r>
        <w:rPr>
          <w:rFonts w:ascii="FangSong" w:hAnsi="FangSong" w:eastAsia="FangSong" w:cs="FangSong"/>
          <w:sz w:val="31"/>
          <w:szCs w:val="31"/>
          <w:spacing w:val="3"/>
        </w:rPr>
        <w:t>》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(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YS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>T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582-2013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的要求，其中，</w:t>
      </w:r>
      <w:r>
        <w:rPr>
          <w:rFonts w:ascii="Times New Roman" w:hAnsi="Times New Roman" w:eastAsia="Times New Roman" w:cs="Times New Roman"/>
          <w:sz w:val="31"/>
          <w:szCs w:val="31"/>
        </w:rPr>
        <w:t>Li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-2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>CO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-2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position w:val="-2"/>
        </w:rPr>
        <w:t xml:space="preserve">     </w:t>
      </w:r>
      <w:r>
        <w:rPr>
          <w:rFonts w:ascii="FangSong" w:hAnsi="FangSong" w:eastAsia="FangSong" w:cs="FangSong"/>
          <w:sz w:val="31"/>
          <w:szCs w:val="31"/>
          <w:spacing w:val="12"/>
        </w:rPr>
        <w:t>含量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≥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99.5%</w:t>
      </w:r>
      <w:r>
        <w:rPr>
          <w:rFonts w:ascii="FangSong" w:hAnsi="FangSong" w:eastAsia="FangSong" w:cs="FangSong"/>
          <w:sz w:val="31"/>
          <w:szCs w:val="31"/>
          <w:spacing w:val="6"/>
        </w:rPr>
        <w:t>，磁性物质含量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≤0.00003%</w:t>
      </w:r>
      <w:r>
        <w:rPr>
          <w:rFonts w:ascii="FangSong" w:hAnsi="FangSong" w:eastAsia="FangSong" w:cs="FangSong"/>
          <w:sz w:val="31"/>
          <w:szCs w:val="31"/>
          <w:spacing w:val="6"/>
        </w:rPr>
        <w:t>，水分含量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≤0.25%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Na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≤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0.025%</w:t>
      </w:r>
      <w:r>
        <w:rPr>
          <w:rFonts w:ascii="FangSong" w:hAnsi="FangSong" w:eastAsia="FangSong" w:cs="FangSong"/>
          <w:sz w:val="31"/>
          <w:szCs w:val="31"/>
          <w:spacing w:val="-6"/>
        </w:rPr>
        <w:t>，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Mg≤0.008%</w:t>
      </w:r>
      <w:r>
        <w:rPr>
          <w:rFonts w:ascii="FangSong" w:hAnsi="FangSong" w:eastAsia="FangSong" w:cs="FangSong"/>
          <w:sz w:val="31"/>
          <w:szCs w:val="31"/>
          <w:spacing w:val="-6"/>
        </w:rPr>
        <w:t>，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Ca≤0.008%</w:t>
      </w:r>
      <w:r>
        <w:rPr>
          <w:rFonts w:ascii="FangSong" w:hAnsi="FangSong" w:eastAsia="FangSong" w:cs="FangSong"/>
          <w:sz w:val="31"/>
          <w:szCs w:val="31"/>
          <w:spacing w:val="-6"/>
        </w:rPr>
        <w:t>，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K≤0.005%</w:t>
      </w:r>
      <w:r>
        <w:rPr>
          <w:rFonts w:ascii="FangSong" w:hAnsi="FangSong" w:eastAsia="FangSong" w:cs="FangSong"/>
          <w:sz w:val="31"/>
          <w:szCs w:val="31"/>
          <w:spacing w:val="-6"/>
        </w:rPr>
        <w:t>，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Fe≤0.001%</w:t>
      </w:r>
      <w:r>
        <w:rPr>
          <w:rFonts w:ascii="FangSong" w:hAnsi="FangSong" w:eastAsia="FangSong" w:cs="FangSong"/>
          <w:sz w:val="31"/>
          <w:szCs w:val="31"/>
          <w:spacing w:val="-6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Zn</w:t>
      </w:r>
      <w:r>
        <w:rPr>
          <w:rFonts w:ascii="Times New Roman" w:hAnsi="Times New Roman" w:eastAsia="Times New Roman" w:cs="Times New Roman"/>
          <w:sz w:val="31"/>
          <w:szCs w:val="31"/>
          <w:spacing w:val="-16"/>
        </w:rPr>
        <w:t>≤0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0003%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，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Cu≤0.0003%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，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Pb≤0.0003%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，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Si≤0.003%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，</w:t>
      </w:r>
    </w:p>
    <w:p>
      <w:pPr>
        <w:sectPr>
          <w:pgSz w:w="11906" w:h="16839"/>
          <w:pgMar w:top="1431" w:right="1557" w:bottom="0" w:left="1785" w:header="0" w:footer="0" w:gutter="0"/>
        </w:sectPr>
        <w:rPr/>
      </w:pPr>
    </w:p>
    <w:p>
      <w:pPr>
        <w:ind w:left="24" w:right="244" w:hanging="8"/>
        <w:spacing w:before="127" w:line="333" w:lineRule="auto"/>
        <w:rPr>
          <w:rFonts w:ascii="FangSong" w:hAnsi="FangSong" w:eastAsia="FangSong" w:cs="FangSong"/>
          <w:sz w:val="31"/>
          <w:szCs w:val="31"/>
        </w:rPr>
      </w:pPr>
      <w:r>
        <w:pict>
          <v:shape id="_x0000_s1" style="position:absolute;margin-left:90pt;margin-top:711.6pt;mso-position-vertical-relative:page;mso-position-horizontal-relative:page;width:144pt;height:0pt;z-index:251658240;" o:allowincell="f" filled="false" strokecolor="#000000" strokeweight="0.00pt" coordsize="2880,0" coordorigin="0,0" path="m,l2880,0e">
            <v:stroke endcap="square" joinstyle="bevel" miterlimit="0"/>
          </v:shape>
        </w:pic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Al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≤0.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01%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，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Mn≤0.0003%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，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Ni≤0.001%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，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-7"/>
          <w:position w:val="-2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-7"/>
          <w:position w:val="10"/>
        </w:rPr>
        <w:t>2-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≤0.08%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Cl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≤0.005%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，且烧失量</w:t>
      </w:r>
      <w:hyperlink w:history="true" w:anchor="_bookmark1">
        <w:r>
          <w:rPr>
            <w:rFonts w:ascii="Times New Roman" w:hAnsi="Times New Roman" w:eastAsia="Times New Roman" w:cs="Times New Roman"/>
            <w:sz w:val="20"/>
            <w:szCs w:val="20"/>
            <w:spacing w:val="-4"/>
            <w:position w:val="10"/>
          </w:rPr>
          <w:t>1</w:t>
        </w:r>
      </w:hyperlink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≤0.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0%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，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B</w:t>
      </w:r>
      <w:hyperlink w:history="true" w:anchor="_bookmark2">
        <w:r>
          <w:rPr>
            <w:rFonts w:ascii="Times New Roman" w:hAnsi="Times New Roman" w:eastAsia="Times New Roman" w:cs="Times New Roman"/>
            <w:sz w:val="20"/>
            <w:szCs w:val="20"/>
            <w:spacing w:val="-2"/>
            <w:position w:val="10"/>
          </w:rPr>
          <w:t>2</w:t>
        </w:r>
      </w:hyperlink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≤0.005%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，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F</w:t>
      </w:r>
      <w:hyperlink w:history="true" w:anchor="_bookmark3">
        <w:r>
          <w:rPr>
            <w:rFonts w:ascii="Times New Roman" w:hAnsi="Times New Roman" w:eastAsia="Times New Roman" w:cs="Times New Roman"/>
            <w:sz w:val="20"/>
            <w:szCs w:val="20"/>
            <w:spacing w:val="-2"/>
            <w:position w:val="10"/>
          </w:rPr>
          <w:t>3</w:t>
        </w:r>
      </w:hyperlink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≤0.015%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，粒</w:t>
      </w:r>
    </w:p>
    <w:p>
      <w:pPr>
        <w:ind w:left="27" w:right="242" w:hanging="2"/>
        <w:spacing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度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-2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≥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1μ</w:t>
      </w:r>
      <w:r>
        <w:rPr>
          <w:rFonts w:ascii="Times New Roman" w:hAnsi="Times New Roman" w:eastAsia="Times New Roman" w:cs="Times New Roman"/>
          <w:sz w:val="31"/>
          <w:szCs w:val="31"/>
        </w:rPr>
        <w:t>m</w:t>
      </w:r>
      <w:r>
        <w:rPr>
          <w:rFonts w:ascii="FangSong" w:hAnsi="FangSong" w:eastAsia="FangSong" w:cs="FangSong"/>
          <w:sz w:val="31"/>
          <w:szCs w:val="31"/>
          <w:spacing w:val="1"/>
        </w:rPr>
        <w:t>，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3μ</w:t>
      </w:r>
      <w:r>
        <w:rPr>
          <w:rFonts w:ascii="Times New Roman" w:hAnsi="Times New Roman" w:eastAsia="Times New Roman" w:cs="Times New Roman"/>
          <w:sz w:val="31"/>
          <w:szCs w:val="31"/>
        </w:rPr>
        <w:t>m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≤</w:t>
      </w:r>
      <w:r>
        <w:rPr>
          <w:rFonts w:ascii="Times New Roman" w:hAnsi="Times New Roman" w:eastAsia="Times New Roman" w:cs="Times New Roman"/>
          <w:sz w:val="31"/>
          <w:szCs w:val="31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-2"/>
        </w:rPr>
        <w:t>50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≤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8μ</w:t>
      </w:r>
      <w:r>
        <w:rPr>
          <w:rFonts w:ascii="Times New Roman" w:hAnsi="Times New Roman" w:eastAsia="Times New Roman" w:cs="Times New Roman"/>
          <w:sz w:val="31"/>
          <w:szCs w:val="31"/>
        </w:rPr>
        <w:t>m</w:t>
      </w:r>
      <w:r>
        <w:rPr>
          <w:rFonts w:ascii="FangSong" w:hAnsi="FangSong" w:eastAsia="FangSong" w:cs="FangSong"/>
          <w:sz w:val="31"/>
          <w:szCs w:val="31"/>
          <w:spacing w:val="1"/>
        </w:rPr>
        <w:t>，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9μ</w:t>
      </w:r>
      <w:r>
        <w:rPr>
          <w:rFonts w:ascii="Times New Roman" w:hAnsi="Times New Roman" w:eastAsia="Times New Roman" w:cs="Times New Roman"/>
          <w:sz w:val="31"/>
          <w:szCs w:val="31"/>
        </w:rPr>
        <w:t>m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≤</w:t>
      </w:r>
      <w:r>
        <w:rPr>
          <w:rFonts w:ascii="Times New Roman" w:hAnsi="Times New Roman" w:eastAsia="Times New Roman" w:cs="Times New Roman"/>
          <w:sz w:val="31"/>
          <w:szCs w:val="31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-2"/>
        </w:rPr>
        <w:t>90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≤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15</w:t>
      </w:r>
      <w:r>
        <w:rPr>
          <w:rFonts w:ascii="Times New Roman" w:hAnsi="Times New Roman" w:eastAsia="Times New Roman" w:cs="Times New Roman"/>
          <w:sz w:val="31"/>
          <w:szCs w:val="31"/>
        </w:rPr>
        <w:t>μm</w:t>
      </w:r>
      <w:r>
        <w:rPr>
          <w:rFonts w:ascii="FangSong" w:hAnsi="FangSong" w:eastAsia="FangSong" w:cs="FangSong"/>
          <w:sz w:val="31"/>
          <w:szCs w:val="31"/>
        </w:rPr>
        <w:t>，其他有害物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质</w:t>
      </w:r>
      <w:r>
        <w:rPr>
          <w:rFonts w:ascii="FangSong" w:hAnsi="FangSong" w:eastAsia="FangSong" w:cs="FangSong"/>
          <w:sz w:val="31"/>
          <w:szCs w:val="31"/>
          <w:spacing w:val="5"/>
        </w:rPr>
        <w:t>不作要求。</w:t>
      </w:r>
    </w:p>
    <w:p>
      <w:pPr>
        <w:ind w:left="672"/>
        <w:spacing w:before="117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替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代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交割品及升贴水：</w:t>
      </w:r>
      <w:r>
        <w:rPr>
          <w:rFonts w:ascii="FangSong" w:hAnsi="FangSong" w:eastAsia="FangSong" w:cs="FangSong"/>
          <w:sz w:val="31"/>
          <w:szCs w:val="31"/>
          <w:spacing w:val="8"/>
        </w:rPr>
        <w:t>符合《中华人民共和国有色金属</w:t>
      </w:r>
    </w:p>
    <w:p>
      <w:pPr>
        <w:ind w:left="20" w:firstLine="6"/>
        <w:spacing w:before="130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行业标准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电池级碳酸</w:t>
      </w:r>
      <w:r>
        <w:rPr>
          <w:rFonts w:ascii="FangSong" w:hAnsi="FangSong" w:eastAsia="FangSong" w:cs="FangSong"/>
          <w:sz w:val="31"/>
          <w:szCs w:val="31"/>
          <w:spacing w:val="-3"/>
        </w:rPr>
        <w:t>锂》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"/>
        </w:rPr>
        <w:t>(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YS/T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582-2013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的要求，其中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Li</w:t>
      </w:r>
      <w:r>
        <w:rPr>
          <w:rFonts w:ascii="Times New Roman" w:hAnsi="Times New Roman" w:eastAsia="Times New Roman" w:cs="Times New Roman"/>
          <w:sz w:val="20"/>
          <w:szCs w:val="20"/>
          <w:spacing w:val="-8"/>
          <w:position w:val="-2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CO</w:t>
      </w:r>
      <w:r>
        <w:rPr>
          <w:rFonts w:ascii="Times New Roman" w:hAnsi="Times New Roman" w:eastAsia="Times New Roman" w:cs="Times New Roman"/>
          <w:sz w:val="20"/>
          <w:szCs w:val="20"/>
          <w:spacing w:val="-8"/>
          <w:position w:val="-2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position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含量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≥99.2%</w:t>
      </w:r>
      <w:r>
        <w:rPr>
          <w:rFonts w:ascii="FangSong" w:hAnsi="FangSong" w:eastAsia="FangSong" w:cs="FangSong"/>
          <w:sz w:val="31"/>
          <w:szCs w:val="31"/>
          <w:spacing w:val="-4"/>
        </w:rPr>
        <w:t>，水分含量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≤0.3%</w:t>
      </w:r>
      <w:r>
        <w:rPr>
          <w:rFonts w:ascii="FangSong" w:hAnsi="FangSong" w:eastAsia="FangSong" w:cs="FangSong"/>
          <w:sz w:val="31"/>
          <w:szCs w:val="31"/>
          <w:spacing w:val="-4"/>
        </w:rPr>
        <w:t>，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Na≤0.08%</w:t>
      </w:r>
      <w:r>
        <w:rPr>
          <w:rFonts w:ascii="FangSong" w:hAnsi="FangSong" w:eastAsia="FangSong" w:cs="FangSong"/>
          <w:sz w:val="31"/>
          <w:szCs w:val="31"/>
          <w:spacing w:val="-4"/>
        </w:rPr>
        <w:t>，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Mg≤0.015%</w:t>
      </w:r>
      <w:r>
        <w:rPr>
          <w:rFonts w:ascii="FangSong" w:hAnsi="FangSong" w:eastAsia="FangSong" w:cs="FangSong"/>
          <w:sz w:val="31"/>
          <w:szCs w:val="31"/>
          <w:spacing w:val="-4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Ca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≤0.025%</w:t>
      </w:r>
      <w:r>
        <w:rPr>
          <w:rFonts w:ascii="FangSong" w:hAnsi="FangSong" w:eastAsia="FangSong" w:cs="FangSong"/>
          <w:sz w:val="31"/>
          <w:szCs w:val="31"/>
          <w:spacing w:val="-4"/>
        </w:rPr>
        <w:t>，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K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≤0.02%</w:t>
      </w:r>
      <w:r>
        <w:rPr>
          <w:rFonts w:ascii="FangSong" w:hAnsi="FangSong" w:eastAsia="FangSong" w:cs="FangSong"/>
          <w:sz w:val="31"/>
          <w:szCs w:val="31"/>
          <w:spacing w:val="-4"/>
        </w:rPr>
        <w:t>，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Fe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≤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.002%</w:t>
      </w:r>
      <w:r>
        <w:rPr>
          <w:rFonts w:ascii="FangSong" w:hAnsi="FangSong" w:eastAsia="FangSong" w:cs="FangSong"/>
          <w:sz w:val="31"/>
          <w:szCs w:val="31"/>
          <w:spacing w:val="-2"/>
        </w:rPr>
        <w:t>，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-2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0"/>
        </w:rPr>
        <w:t>2-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≤0.20%</w:t>
      </w:r>
      <w:r>
        <w:rPr>
          <w:rFonts w:ascii="FangSong" w:hAnsi="FangSong" w:eastAsia="FangSong" w:cs="FangSong"/>
          <w:sz w:val="31"/>
          <w:szCs w:val="31"/>
          <w:spacing w:val="-2"/>
        </w:rPr>
        <w:t>，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Cl≤0.01%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且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F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≤0.03%</w:t>
      </w:r>
      <w:r>
        <w:rPr>
          <w:rFonts w:ascii="FangSong" w:hAnsi="FangSong" w:eastAsia="FangSong" w:cs="FangSong"/>
          <w:sz w:val="31"/>
          <w:szCs w:val="31"/>
          <w:spacing w:val="6"/>
        </w:rPr>
        <w:t>，盐酸不溶物</w:t>
      </w:r>
      <w:hyperlink w:history="true" w:anchor="_bookmark4">
        <w:r>
          <w:rPr>
            <w:rFonts w:ascii="Times New Roman" w:hAnsi="Times New Roman" w:eastAsia="Times New Roman" w:cs="Times New Roman"/>
            <w:sz w:val="20"/>
            <w:szCs w:val="20"/>
            <w:spacing w:val="6"/>
            <w:position w:val="10"/>
          </w:rPr>
          <w:t>4</w:t>
        </w:r>
      </w:hyperlink>
      <w:r>
        <w:rPr>
          <w:rFonts w:ascii="Times New Roman" w:hAnsi="Times New Roman" w:eastAsia="Times New Roman" w:cs="Times New Roman"/>
          <w:sz w:val="31"/>
          <w:szCs w:val="31"/>
          <w:spacing w:val="6"/>
        </w:rPr>
        <w:t>≤0.005%</w:t>
      </w:r>
      <w:r>
        <w:rPr>
          <w:rFonts w:ascii="FangSong" w:hAnsi="FangSong" w:eastAsia="FangSong" w:cs="FangSong"/>
          <w:sz w:val="31"/>
          <w:szCs w:val="31"/>
          <w:spacing w:val="6"/>
        </w:rPr>
        <w:t>，磁性物质含量、其他</w:t>
      </w:r>
      <w:r>
        <w:rPr>
          <w:rFonts w:ascii="FangSong" w:hAnsi="FangSong" w:eastAsia="FangSong" w:cs="FangSong"/>
          <w:sz w:val="31"/>
          <w:szCs w:val="31"/>
          <w:spacing w:val="3"/>
        </w:rPr>
        <w:t>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质、粒径</w:t>
      </w:r>
      <w:r>
        <w:rPr>
          <w:rFonts w:ascii="FangSong" w:hAnsi="FangSong" w:eastAsia="FangSong" w:cs="FangSong"/>
          <w:sz w:val="31"/>
          <w:szCs w:val="31"/>
          <w:spacing w:val="6"/>
        </w:rPr>
        <w:t>和</w:t>
      </w:r>
      <w:r>
        <w:rPr>
          <w:rFonts w:ascii="FangSong" w:hAnsi="FangSong" w:eastAsia="FangSong" w:cs="FangSong"/>
          <w:sz w:val="31"/>
          <w:szCs w:val="31"/>
          <w:spacing w:val="4"/>
        </w:rPr>
        <w:t>有害物质不作要求；贴水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25000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元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/</w:t>
      </w:r>
      <w:r>
        <w:rPr>
          <w:rFonts w:ascii="FangSong" w:hAnsi="FangSong" w:eastAsia="FangSong" w:cs="FangSong"/>
          <w:sz w:val="31"/>
          <w:szCs w:val="31"/>
          <w:spacing w:val="4"/>
        </w:rPr>
        <w:t>吨。</w:t>
      </w:r>
    </w:p>
    <w:p>
      <w:pPr>
        <w:ind w:left="44" w:right="243" w:firstLine="639"/>
        <w:spacing w:before="111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第五条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碳酸锂期货合约采用实物交割，交割单位为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吨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(净重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)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。</w:t>
      </w:r>
    </w:p>
    <w:p>
      <w:pPr>
        <w:ind w:left="37" w:right="160" w:firstLine="645"/>
        <w:spacing w:before="65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六条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碳酸锂指定交割库分为基准交割库和非基准交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割库(详见《</w:t>
      </w:r>
      <w:r>
        <w:rPr>
          <w:rFonts w:ascii="FangSong" w:hAnsi="FangSong" w:eastAsia="FangSong" w:cs="FangSong"/>
          <w:sz w:val="31"/>
          <w:szCs w:val="31"/>
        </w:rPr>
        <w:t>广州期货交易所碳酸锂期货指定交割库名录》)，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交</w:t>
      </w:r>
      <w:r>
        <w:rPr>
          <w:rFonts w:ascii="FangSong" w:hAnsi="FangSong" w:eastAsia="FangSong" w:cs="FangSong"/>
          <w:sz w:val="31"/>
          <w:szCs w:val="31"/>
          <w:spacing w:val="8"/>
        </w:rPr>
        <w:t>易所可视情况对碳酸锂指定交割库进行调整。</w:t>
      </w:r>
    </w:p>
    <w:p>
      <w:pPr>
        <w:ind w:left="27" w:right="209" w:firstLine="655"/>
        <w:spacing w:before="72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七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条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碳酸锂期货合约的合约月份为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5</w:t>
      </w:r>
      <w:r>
        <w:rPr>
          <w:rFonts w:ascii="FangSong" w:hAnsi="FangSong" w:eastAsia="FangSong" w:cs="FangSong"/>
          <w:sz w:val="31"/>
          <w:szCs w:val="31"/>
          <w:spacing w:val="-7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2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11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月。</w:t>
      </w:r>
    </w:p>
    <w:p>
      <w:pPr>
        <w:ind w:left="683"/>
        <w:spacing w:before="7" w:line="42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  <w:position w:val="2"/>
        </w:rPr>
        <w:t>第八条</w:t>
      </w: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>碳酸锂期货合约的交易单位为</w:t>
      </w: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  <w:position w:val="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4"/>
          <w:position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>吨</w:t>
      </w:r>
      <w:r>
        <w:rPr>
          <w:rFonts w:ascii="Times New Roman" w:hAnsi="Times New Roman" w:eastAsia="Times New Roman" w:cs="Times New Roman"/>
          <w:sz w:val="31"/>
          <w:szCs w:val="31"/>
          <w:spacing w:val="4"/>
          <w:position w:val="2"/>
        </w:rPr>
        <w:t>/</w:t>
      </w: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>手</w:t>
      </w:r>
      <w:r>
        <w:rPr>
          <w:rFonts w:ascii="FangSong" w:hAnsi="FangSong" w:eastAsia="FangSong" w:cs="FangSong"/>
          <w:sz w:val="31"/>
          <w:szCs w:val="31"/>
          <w:spacing w:val="1"/>
          <w:position w:val="2"/>
        </w:rPr>
        <w:t>。</w:t>
      </w:r>
    </w:p>
    <w:p>
      <w:pPr>
        <w:ind w:left="683" w:right="153"/>
        <w:spacing w:before="229" w:line="40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九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碳酸锂期货合约的报价单位为元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(人民币)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/</w:t>
      </w:r>
      <w:r>
        <w:rPr>
          <w:rFonts w:ascii="FangSong" w:hAnsi="FangSong" w:eastAsia="FangSong" w:cs="FangSong"/>
          <w:sz w:val="31"/>
          <w:szCs w:val="31"/>
          <w:spacing w:val="7"/>
        </w:rPr>
        <w:t>吨。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第十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条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碳酸锂期货合约的最小变动价位为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50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元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/</w:t>
      </w:r>
      <w:r>
        <w:rPr>
          <w:rFonts w:ascii="FangSong" w:hAnsi="FangSong" w:eastAsia="FangSong" w:cs="FangSong"/>
          <w:sz w:val="31"/>
          <w:szCs w:val="31"/>
          <w:spacing w:val="4"/>
        </w:rPr>
        <w:t>吨。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spacing w:line="330" w:lineRule="auto"/>
        <w:rPr>
          <w:rFonts w:ascii="Arial"/>
          <w:sz w:val="21"/>
        </w:rPr>
      </w:pPr>
      <w:r/>
    </w:p>
    <w:p>
      <w:pPr>
        <w:ind w:left="26"/>
        <w:spacing w:before="69" w:line="283" w:lineRule="exact"/>
        <w:rPr>
          <w:rFonts w:ascii="Microsoft YaHei" w:hAnsi="Microsoft YaHei" w:eastAsia="Microsoft YaHei" w:cs="Microsoft YaHei"/>
          <w:sz w:val="16"/>
          <w:szCs w:val="16"/>
        </w:rPr>
      </w:pPr>
      <w:bookmarkStart w:name="_bookmark1" w:id="1"/>
      <w:bookmarkEnd w:id="1"/>
      <w:r>
        <w:rPr>
          <w:rFonts w:ascii="Arial" w:hAnsi="Arial" w:eastAsia="Arial" w:cs="Arial"/>
          <w:sz w:val="11"/>
          <w:szCs w:val="11"/>
          <w:spacing w:val="13"/>
          <w:position w:val="7"/>
        </w:rPr>
        <w:t>1</w:t>
      </w:r>
      <w:r>
        <w:rPr>
          <w:rFonts w:ascii="Arial" w:hAnsi="Arial" w:eastAsia="Arial" w:cs="Arial"/>
          <w:sz w:val="11"/>
          <w:szCs w:val="11"/>
          <w:spacing w:val="13"/>
          <w:position w:val="7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13"/>
          <w:position w:val="3"/>
        </w:rPr>
        <w:t>烧失量检测标准参照</w:t>
      </w:r>
      <w:r>
        <w:rPr>
          <w:rFonts w:ascii="Microsoft YaHei" w:hAnsi="Microsoft YaHei" w:eastAsia="Microsoft YaHei" w:cs="Microsoft YaHei"/>
          <w:sz w:val="16"/>
          <w:szCs w:val="16"/>
          <w:spacing w:val="13"/>
          <w:position w:val="3"/>
        </w:rPr>
        <w:t xml:space="preserve"> </w:t>
      </w:r>
      <w:r>
        <w:rPr>
          <w:rFonts w:ascii="Arial" w:hAnsi="Arial" w:eastAsia="Arial" w:cs="Arial"/>
          <w:sz w:val="16"/>
          <w:szCs w:val="16"/>
          <w:position w:val="3"/>
        </w:rPr>
        <w:t>T</w:t>
      </w:r>
      <w:r>
        <w:rPr>
          <w:rFonts w:ascii="Arial" w:hAnsi="Arial" w:eastAsia="Arial" w:cs="Arial"/>
          <w:sz w:val="16"/>
          <w:szCs w:val="16"/>
          <w:spacing w:val="13"/>
          <w:position w:val="3"/>
        </w:rPr>
        <w:t>/</w:t>
      </w:r>
      <w:r>
        <w:rPr>
          <w:rFonts w:ascii="Arial" w:hAnsi="Arial" w:eastAsia="Arial" w:cs="Arial"/>
          <w:sz w:val="16"/>
          <w:szCs w:val="16"/>
          <w:position w:val="3"/>
        </w:rPr>
        <w:t>CSP</w:t>
      </w:r>
      <w:r>
        <w:rPr>
          <w:rFonts w:ascii="Arial" w:hAnsi="Arial" w:eastAsia="Arial" w:cs="Arial"/>
          <w:sz w:val="16"/>
          <w:szCs w:val="16"/>
          <w:spacing w:val="13"/>
          <w:position w:val="3"/>
        </w:rPr>
        <w:t xml:space="preserve"> </w:t>
      </w:r>
      <w:r>
        <w:rPr>
          <w:rFonts w:ascii="Arial" w:hAnsi="Arial" w:eastAsia="Arial" w:cs="Arial"/>
          <w:sz w:val="16"/>
          <w:szCs w:val="16"/>
          <w:spacing w:val="13"/>
          <w:position w:val="3"/>
        </w:rPr>
        <w:t>4-2018</w:t>
      </w:r>
      <w:r>
        <w:rPr>
          <w:rFonts w:ascii="Arial" w:hAnsi="Arial" w:eastAsia="Arial" w:cs="Arial"/>
          <w:sz w:val="16"/>
          <w:szCs w:val="16"/>
          <w:spacing w:val="13"/>
          <w:position w:val="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3"/>
          <w:position w:val="3"/>
        </w:rPr>
        <w:t>执行</w:t>
      </w:r>
      <w:r>
        <w:rPr>
          <w:rFonts w:ascii="Microsoft YaHei" w:hAnsi="Microsoft YaHei" w:eastAsia="Microsoft YaHei" w:cs="Microsoft YaHei"/>
          <w:sz w:val="16"/>
          <w:szCs w:val="16"/>
          <w:spacing w:val="9"/>
          <w:position w:val="3"/>
        </w:rPr>
        <w:t>。</w:t>
      </w:r>
    </w:p>
    <w:p>
      <w:pPr>
        <w:ind w:left="22"/>
        <w:spacing w:before="1" w:line="242" w:lineRule="auto"/>
        <w:rPr>
          <w:rFonts w:ascii="Microsoft YaHei" w:hAnsi="Microsoft YaHei" w:eastAsia="Microsoft YaHei" w:cs="Microsoft YaHei"/>
          <w:sz w:val="15"/>
          <w:szCs w:val="15"/>
        </w:rPr>
      </w:pPr>
      <w:bookmarkStart w:name="_bookmark2" w:id="2"/>
      <w:bookmarkEnd w:id="2"/>
      <w:r>
        <w:rPr>
          <w:rFonts w:ascii="Arial" w:hAnsi="Arial" w:eastAsia="Arial" w:cs="Arial"/>
          <w:sz w:val="10"/>
          <w:szCs w:val="10"/>
          <w:spacing w:val="20"/>
          <w:position w:val="4"/>
        </w:rPr>
        <w:t>2</w:t>
      </w:r>
      <w:r>
        <w:rPr>
          <w:rFonts w:ascii="Arial" w:hAnsi="Arial" w:eastAsia="Arial" w:cs="Arial"/>
          <w:sz w:val="10"/>
          <w:szCs w:val="10"/>
          <w:spacing w:val="18"/>
          <w:position w:val="4"/>
        </w:rPr>
        <w:t xml:space="preserve">   </w:t>
      </w:r>
      <w:r>
        <w:rPr>
          <w:rFonts w:ascii="Arial" w:hAnsi="Arial" w:eastAsia="Arial" w:cs="Arial"/>
          <w:sz w:val="15"/>
          <w:szCs w:val="15"/>
        </w:rPr>
        <w:t>B</w:t>
      </w:r>
      <w:r>
        <w:rPr>
          <w:rFonts w:ascii="Arial" w:hAnsi="Arial" w:eastAsia="Arial" w:cs="Arial"/>
          <w:sz w:val="15"/>
          <w:szCs w:val="15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18"/>
        </w:rPr>
        <w:t>检测标准参照</w:t>
      </w:r>
      <w:r>
        <w:rPr>
          <w:rFonts w:ascii="Microsoft YaHei" w:hAnsi="Microsoft YaHei" w:eastAsia="Microsoft YaHei" w:cs="Microsoft YaHei"/>
          <w:sz w:val="15"/>
          <w:szCs w:val="15"/>
          <w:spacing w:val="18"/>
        </w:rPr>
        <w:t xml:space="preserve"> </w:t>
      </w:r>
      <w:r>
        <w:rPr>
          <w:rFonts w:ascii="Arial" w:hAnsi="Arial" w:eastAsia="Arial" w:cs="Arial"/>
          <w:sz w:val="15"/>
          <w:szCs w:val="15"/>
        </w:rPr>
        <w:t>GB</w:t>
      </w:r>
      <w:r>
        <w:rPr>
          <w:rFonts w:ascii="Arial" w:hAnsi="Arial" w:eastAsia="Arial" w:cs="Arial"/>
          <w:sz w:val="15"/>
          <w:szCs w:val="15"/>
          <w:spacing w:val="18"/>
        </w:rPr>
        <w:t>/</w:t>
      </w:r>
      <w:r>
        <w:rPr>
          <w:rFonts w:ascii="Arial" w:hAnsi="Arial" w:eastAsia="Arial" w:cs="Arial"/>
          <w:sz w:val="15"/>
          <w:szCs w:val="15"/>
        </w:rPr>
        <w:t>T</w:t>
      </w:r>
      <w:r>
        <w:rPr>
          <w:rFonts w:ascii="Arial" w:hAnsi="Arial" w:eastAsia="Arial" w:cs="Arial"/>
          <w:sz w:val="15"/>
          <w:szCs w:val="15"/>
          <w:spacing w:val="18"/>
        </w:rPr>
        <w:t xml:space="preserve"> </w:t>
      </w:r>
      <w:r>
        <w:rPr>
          <w:rFonts w:ascii="Arial" w:hAnsi="Arial" w:eastAsia="Arial" w:cs="Arial"/>
          <w:sz w:val="15"/>
          <w:szCs w:val="15"/>
          <w:spacing w:val="18"/>
        </w:rPr>
        <w:t>30902-2014</w:t>
      </w:r>
      <w:r>
        <w:rPr>
          <w:rFonts w:ascii="Arial" w:hAnsi="Arial" w:eastAsia="Arial" w:cs="Arial"/>
          <w:sz w:val="15"/>
          <w:szCs w:val="15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18"/>
        </w:rPr>
        <w:t>执行。</w:t>
      </w:r>
    </w:p>
    <w:p>
      <w:pPr>
        <w:ind w:left="22"/>
        <w:spacing w:before="1" w:line="242" w:lineRule="auto"/>
        <w:rPr>
          <w:rFonts w:ascii="Microsoft YaHei" w:hAnsi="Microsoft YaHei" w:eastAsia="Microsoft YaHei" w:cs="Microsoft YaHei"/>
          <w:sz w:val="15"/>
          <w:szCs w:val="15"/>
        </w:rPr>
      </w:pPr>
      <w:bookmarkStart w:name="_bookmark3" w:id="3"/>
      <w:bookmarkEnd w:id="3"/>
      <w:bookmarkStart w:name="_bookmark4" w:id="4"/>
      <w:bookmarkEnd w:id="4"/>
      <w:r>
        <w:rPr>
          <w:rFonts w:ascii="Arial" w:hAnsi="Arial" w:eastAsia="Arial" w:cs="Arial"/>
          <w:sz w:val="10"/>
          <w:szCs w:val="10"/>
          <w:spacing w:val="34"/>
          <w:position w:val="4"/>
        </w:rPr>
        <w:t>3</w:t>
      </w:r>
      <w:r>
        <w:rPr>
          <w:rFonts w:ascii="Arial" w:hAnsi="Arial" w:eastAsia="Arial" w:cs="Arial"/>
          <w:sz w:val="10"/>
          <w:szCs w:val="10"/>
          <w:spacing w:val="21"/>
          <w:position w:val="4"/>
        </w:rPr>
        <w:t xml:space="preserve"> </w:t>
      </w:r>
      <w:r>
        <w:rPr>
          <w:rFonts w:ascii="Arial" w:hAnsi="Arial" w:eastAsia="Arial" w:cs="Arial"/>
          <w:sz w:val="10"/>
          <w:szCs w:val="10"/>
          <w:spacing w:val="17"/>
          <w:position w:val="4"/>
        </w:rPr>
        <w:t xml:space="preserve">  </w:t>
      </w:r>
      <w:r>
        <w:rPr>
          <w:rFonts w:ascii="Arial" w:hAnsi="Arial" w:eastAsia="Arial" w:cs="Arial"/>
          <w:sz w:val="15"/>
          <w:szCs w:val="15"/>
        </w:rPr>
        <w:t>F</w:t>
      </w:r>
      <w:r>
        <w:rPr>
          <w:rFonts w:ascii="Arial" w:hAnsi="Arial" w:eastAsia="Arial" w:cs="Arial"/>
          <w:sz w:val="15"/>
          <w:szCs w:val="15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17"/>
        </w:rPr>
        <w:t>检测标准参照</w:t>
      </w:r>
      <w:r>
        <w:rPr>
          <w:rFonts w:ascii="Microsoft YaHei" w:hAnsi="Microsoft YaHei" w:eastAsia="Microsoft YaHei" w:cs="Microsoft YaHei"/>
          <w:sz w:val="15"/>
          <w:szCs w:val="15"/>
          <w:spacing w:val="17"/>
        </w:rPr>
        <w:t xml:space="preserve"> </w:t>
      </w:r>
      <w:r>
        <w:rPr>
          <w:rFonts w:ascii="Arial" w:hAnsi="Arial" w:eastAsia="Arial" w:cs="Arial"/>
          <w:sz w:val="15"/>
          <w:szCs w:val="15"/>
        </w:rPr>
        <w:t>GB</w:t>
      </w:r>
      <w:r>
        <w:rPr>
          <w:rFonts w:ascii="Arial" w:hAnsi="Arial" w:eastAsia="Arial" w:cs="Arial"/>
          <w:sz w:val="15"/>
          <w:szCs w:val="15"/>
          <w:spacing w:val="17"/>
        </w:rPr>
        <w:t>/</w:t>
      </w:r>
      <w:r>
        <w:rPr>
          <w:rFonts w:ascii="Arial" w:hAnsi="Arial" w:eastAsia="Arial" w:cs="Arial"/>
          <w:sz w:val="15"/>
          <w:szCs w:val="15"/>
        </w:rPr>
        <w:t>T</w:t>
      </w:r>
      <w:r>
        <w:rPr>
          <w:rFonts w:ascii="Arial" w:hAnsi="Arial" w:eastAsia="Arial" w:cs="Arial"/>
          <w:sz w:val="15"/>
          <w:szCs w:val="15"/>
          <w:spacing w:val="17"/>
        </w:rPr>
        <w:t xml:space="preserve"> </w:t>
      </w:r>
      <w:r>
        <w:rPr>
          <w:rFonts w:ascii="Arial" w:hAnsi="Arial" w:eastAsia="Arial" w:cs="Arial"/>
          <w:sz w:val="15"/>
          <w:szCs w:val="15"/>
          <w:spacing w:val="17"/>
        </w:rPr>
        <w:t>11064-2013</w:t>
      </w:r>
      <w:r>
        <w:rPr>
          <w:rFonts w:ascii="Arial" w:hAnsi="Arial" w:eastAsia="Arial" w:cs="Arial"/>
          <w:sz w:val="15"/>
          <w:szCs w:val="15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17"/>
        </w:rPr>
        <w:t>执行。</w:t>
      </w:r>
    </w:p>
    <w:p>
      <w:pPr>
        <w:ind w:left="19"/>
        <w:spacing w:line="28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11"/>
          <w:szCs w:val="11"/>
          <w:spacing w:val="13"/>
          <w:position w:val="7"/>
        </w:rPr>
        <w:t>4</w:t>
      </w:r>
      <w:r>
        <w:rPr>
          <w:rFonts w:ascii="Arial" w:hAnsi="Arial" w:eastAsia="Arial" w:cs="Arial"/>
          <w:sz w:val="11"/>
          <w:szCs w:val="11"/>
          <w:spacing w:val="13"/>
          <w:position w:val="7"/>
        </w:rPr>
        <w:t xml:space="preserve">   </w:t>
      </w:r>
      <w:r>
        <w:rPr>
          <w:rFonts w:ascii="Microsoft YaHei" w:hAnsi="Microsoft YaHei" w:eastAsia="Microsoft YaHei" w:cs="Microsoft YaHei"/>
          <w:sz w:val="16"/>
          <w:szCs w:val="16"/>
          <w:spacing w:val="13"/>
          <w:position w:val="3"/>
        </w:rPr>
        <w:t>盐酸不溶物检测标准参照</w:t>
      </w:r>
      <w:r>
        <w:rPr>
          <w:rFonts w:ascii="Microsoft YaHei" w:hAnsi="Microsoft YaHei" w:eastAsia="Microsoft YaHei" w:cs="Microsoft YaHei"/>
          <w:sz w:val="16"/>
          <w:szCs w:val="16"/>
          <w:spacing w:val="13"/>
          <w:position w:val="3"/>
        </w:rPr>
        <w:t xml:space="preserve"> </w:t>
      </w:r>
      <w:r>
        <w:rPr>
          <w:rFonts w:ascii="Arial" w:hAnsi="Arial" w:eastAsia="Arial" w:cs="Arial"/>
          <w:sz w:val="16"/>
          <w:szCs w:val="16"/>
          <w:position w:val="3"/>
        </w:rPr>
        <w:t>GB</w:t>
      </w:r>
      <w:r>
        <w:rPr>
          <w:rFonts w:ascii="Arial" w:hAnsi="Arial" w:eastAsia="Arial" w:cs="Arial"/>
          <w:sz w:val="16"/>
          <w:szCs w:val="16"/>
          <w:spacing w:val="13"/>
          <w:position w:val="3"/>
        </w:rPr>
        <w:t>/</w:t>
      </w:r>
      <w:r>
        <w:rPr>
          <w:rFonts w:ascii="Arial" w:hAnsi="Arial" w:eastAsia="Arial" w:cs="Arial"/>
          <w:sz w:val="16"/>
          <w:szCs w:val="16"/>
          <w:position w:val="3"/>
        </w:rPr>
        <w:t>T</w:t>
      </w:r>
      <w:r>
        <w:rPr>
          <w:rFonts w:ascii="Arial" w:hAnsi="Arial" w:eastAsia="Arial" w:cs="Arial"/>
          <w:sz w:val="16"/>
          <w:szCs w:val="16"/>
          <w:spacing w:val="13"/>
          <w:position w:val="3"/>
        </w:rPr>
        <w:t xml:space="preserve"> </w:t>
      </w:r>
      <w:r>
        <w:rPr>
          <w:rFonts w:ascii="Arial" w:hAnsi="Arial" w:eastAsia="Arial" w:cs="Arial"/>
          <w:sz w:val="16"/>
          <w:szCs w:val="16"/>
          <w:spacing w:val="13"/>
          <w:position w:val="3"/>
        </w:rPr>
        <w:t>11064-2013</w:t>
      </w:r>
      <w:r>
        <w:rPr>
          <w:rFonts w:ascii="Arial" w:hAnsi="Arial" w:eastAsia="Arial" w:cs="Arial"/>
          <w:sz w:val="16"/>
          <w:szCs w:val="16"/>
          <w:spacing w:val="13"/>
          <w:position w:val="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3"/>
          <w:position w:val="3"/>
        </w:rPr>
        <w:t>执行</w:t>
      </w:r>
      <w:r>
        <w:rPr>
          <w:rFonts w:ascii="Microsoft YaHei" w:hAnsi="Microsoft YaHei" w:eastAsia="Microsoft YaHei" w:cs="Microsoft YaHei"/>
          <w:sz w:val="16"/>
          <w:szCs w:val="16"/>
          <w:spacing w:val="12"/>
          <w:position w:val="3"/>
        </w:rPr>
        <w:t>。</w:t>
      </w:r>
    </w:p>
    <w:p>
      <w:pPr>
        <w:sectPr>
          <w:pgSz w:w="11906" w:h="16839"/>
          <w:pgMar w:top="1431" w:right="1557" w:bottom="0" w:left="1785" w:header="0" w:footer="0" w:gutter="0"/>
        </w:sectPr>
        <w:rPr/>
      </w:pPr>
    </w:p>
    <w:p>
      <w:pPr>
        <w:ind w:left="25" w:right="13" w:firstLine="658"/>
        <w:spacing w:before="184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十一条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碳酸锂期货合约的交易指令每次最大下单数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量为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1000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手，每次最小下单数量为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手，交易所可根据市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场</w:t>
      </w:r>
      <w:r>
        <w:rPr>
          <w:rFonts w:ascii="FangSong" w:hAnsi="FangSong" w:eastAsia="FangSong" w:cs="FangSong"/>
          <w:sz w:val="31"/>
          <w:szCs w:val="31"/>
          <w:spacing w:val="8"/>
        </w:rPr>
        <w:t>情况进行调整并另行公告。</w:t>
      </w:r>
    </w:p>
    <w:p>
      <w:pPr>
        <w:ind w:left="20" w:right="16" w:firstLine="663"/>
        <w:spacing w:before="70" w:line="33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十二条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碳酸锂期货合约交割月份以前的月份涨跌停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板</w:t>
      </w:r>
      <w:r>
        <w:rPr>
          <w:rFonts w:ascii="FangSong" w:hAnsi="FangSong" w:eastAsia="FangSong" w:cs="FangSong"/>
          <w:sz w:val="31"/>
          <w:szCs w:val="31"/>
          <w:spacing w:val="19"/>
        </w:rPr>
        <w:t>幅</w:t>
      </w:r>
      <w:r>
        <w:rPr>
          <w:rFonts w:ascii="FangSong" w:hAnsi="FangSong" w:eastAsia="FangSong" w:cs="FangSong"/>
          <w:sz w:val="31"/>
          <w:szCs w:val="31"/>
          <w:spacing w:val="10"/>
        </w:rPr>
        <w:t>度为上一交易日结算价的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4%</w:t>
      </w:r>
      <w:r>
        <w:rPr>
          <w:rFonts w:ascii="FangSong" w:hAnsi="FangSong" w:eastAsia="FangSong" w:cs="FangSong"/>
          <w:sz w:val="31"/>
          <w:szCs w:val="31"/>
          <w:spacing w:val="10"/>
        </w:rPr>
        <w:t>，交割月份的涨跌停板幅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度为上一</w:t>
      </w:r>
      <w:r>
        <w:rPr>
          <w:rFonts w:ascii="FangSong" w:hAnsi="FangSong" w:eastAsia="FangSong" w:cs="FangSong"/>
          <w:sz w:val="31"/>
          <w:szCs w:val="31"/>
          <w:spacing w:val="3"/>
        </w:rPr>
        <w:t>交</w:t>
      </w:r>
      <w:r>
        <w:rPr>
          <w:rFonts w:ascii="FangSong" w:hAnsi="FangSong" w:eastAsia="FangSong" w:cs="FangSong"/>
          <w:sz w:val="31"/>
          <w:szCs w:val="31"/>
          <w:spacing w:val="2"/>
        </w:rPr>
        <w:t>易日结算价的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6%</w:t>
      </w:r>
      <w:r>
        <w:rPr>
          <w:rFonts w:ascii="FangSong" w:hAnsi="FangSong" w:eastAsia="FangSong" w:cs="FangSong"/>
          <w:sz w:val="31"/>
          <w:szCs w:val="31"/>
          <w:spacing w:val="2"/>
        </w:rPr>
        <w:t>。</w:t>
      </w:r>
    </w:p>
    <w:p>
      <w:pPr>
        <w:ind w:left="26" w:right="16" w:firstLine="657"/>
        <w:spacing w:before="9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十三条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碳酸锂期货合约的最低交易保证金为合约价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值的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%</w:t>
      </w:r>
      <w:r>
        <w:rPr>
          <w:rFonts w:ascii="FangSong" w:hAnsi="FangSong" w:eastAsia="FangSong" w:cs="FangSong"/>
          <w:sz w:val="31"/>
          <w:szCs w:val="31"/>
          <w:spacing w:val="-5"/>
        </w:rPr>
        <w:t>。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自进入交割月份前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个月第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15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个交易日起，交易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所将分时间段逐步提高合约的交易保证金标准，交易保证</w:t>
      </w:r>
      <w:r>
        <w:rPr>
          <w:rFonts w:ascii="FangSong" w:hAnsi="FangSong" w:eastAsia="FangSong" w:cs="FangSong"/>
          <w:sz w:val="31"/>
          <w:szCs w:val="31"/>
          <w:spacing w:val="6"/>
        </w:rPr>
        <w:t>金</w:t>
      </w:r>
    </w:p>
    <w:p>
      <w:pPr>
        <w:ind w:left="23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标准为</w:t>
      </w:r>
      <w:r>
        <w:rPr>
          <w:rFonts w:ascii="FangSong" w:hAnsi="FangSong" w:eastAsia="FangSong" w:cs="FangSong"/>
          <w:sz w:val="31"/>
          <w:szCs w:val="31"/>
          <w:spacing w:val="4"/>
        </w:rPr>
        <w:t>：</w:t>
      </w:r>
    </w:p>
    <w:p>
      <w:pPr>
        <w:spacing w:line="110" w:lineRule="exact"/>
        <w:rPr/>
      </w:pPr>
      <w:r/>
    </w:p>
    <w:tbl>
      <w:tblPr>
        <w:tblStyle w:val="2"/>
        <w:tblW w:w="8062" w:type="dxa"/>
        <w:tblInd w:w="14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214"/>
        <w:gridCol w:w="2848"/>
      </w:tblGrid>
      <w:tr>
        <w:trPr>
          <w:trHeight w:val="632" w:hRule="atLeast"/>
        </w:trPr>
        <w:tc>
          <w:tcPr>
            <w:tcW w:w="5214" w:type="dxa"/>
            <w:vAlign w:val="top"/>
          </w:tcPr>
          <w:p>
            <w:pPr>
              <w:ind w:left="1830"/>
              <w:spacing w:before="159" w:line="223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交易时间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段</w:t>
            </w:r>
          </w:p>
        </w:tc>
        <w:tc>
          <w:tcPr>
            <w:tcW w:w="2848" w:type="dxa"/>
            <w:vAlign w:val="top"/>
          </w:tcPr>
          <w:p>
            <w:pPr>
              <w:ind w:left="324"/>
              <w:spacing w:before="159" w:line="221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9"/>
              </w:rPr>
              <w:t>交</w:t>
            </w: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易保证金标准</w:t>
            </w:r>
          </w:p>
        </w:tc>
      </w:tr>
      <w:tr>
        <w:trPr>
          <w:trHeight w:val="627" w:hRule="atLeast"/>
        </w:trPr>
        <w:tc>
          <w:tcPr>
            <w:tcW w:w="5214" w:type="dxa"/>
            <w:vAlign w:val="top"/>
          </w:tcPr>
          <w:p>
            <w:pPr>
              <w:ind w:left="150"/>
              <w:spacing w:before="157" w:line="22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2"/>
              </w:rPr>
              <w:t>交割月份前</w:t>
            </w:r>
            <w:r>
              <w:rPr>
                <w:rFonts w:ascii="FangSong" w:hAnsi="FangSong" w:eastAsia="FangSong" w:cs="FangSong"/>
                <w:sz w:val="31"/>
                <w:szCs w:val="31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个月第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"/>
              </w:rPr>
              <w:t>15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个交易日起</w:t>
            </w:r>
          </w:p>
        </w:tc>
        <w:tc>
          <w:tcPr>
            <w:tcW w:w="2848" w:type="dxa"/>
            <w:vAlign w:val="top"/>
          </w:tcPr>
          <w:p>
            <w:pPr>
              <w:ind w:left="1165"/>
              <w:spacing w:before="97" w:line="429" w:lineRule="exact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0"/>
                <w:position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7"/>
                <w:position w:val="3"/>
              </w:rPr>
              <w:t>0%</w:t>
            </w:r>
          </w:p>
        </w:tc>
      </w:tr>
      <w:tr>
        <w:trPr>
          <w:trHeight w:val="632" w:hRule="atLeast"/>
        </w:trPr>
        <w:tc>
          <w:tcPr>
            <w:tcW w:w="5214" w:type="dxa"/>
            <w:vAlign w:val="top"/>
          </w:tcPr>
          <w:p>
            <w:pPr>
              <w:ind w:left="870"/>
              <w:spacing w:before="160" w:line="22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1"/>
              </w:rPr>
              <w:t>交割月份第</w:t>
            </w:r>
            <w:r>
              <w:rPr>
                <w:rFonts w:ascii="FangSong" w:hAnsi="FangSong" w:eastAsia="FangSong" w:cs="FangSong"/>
                <w:sz w:val="31"/>
                <w:szCs w:val="31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"/>
              </w:rPr>
              <w:t>1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>个交易日起</w:t>
            </w:r>
          </w:p>
        </w:tc>
        <w:tc>
          <w:tcPr>
            <w:tcW w:w="2848" w:type="dxa"/>
            <w:vAlign w:val="top"/>
          </w:tcPr>
          <w:p>
            <w:pPr>
              <w:ind w:left="1135"/>
              <w:spacing w:before="98" w:line="429" w:lineRule="exact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"/>
                <w:position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"/>
                <w:position w:val="3"/>
              </w:rPr>
              <w:t>0%</w:t>
            </w:r>
          </w:p>
        </w:tc>
      </w:tr>
    </w:tbl>
    <w:p>
      <w:pPr>
        <w:ind w:left="44" w:right="13" w:firstLine="639"/>
        <w:spacing w:before="2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十四条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碳酸锂期货合约非期货公司会员、境外特殊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非</w:t>
      </w:r>
      <w:r>
        <w:rPr>
          <w:rFonts w:ascii="FangSong" w:hAnsi="FangSong" w:eastAsia="FangSong" w:cs="FangSong"/>
          <w:sz w:val="31"/>
          <w:szCs w:val="31"/>
          <w:spacing w:val="8"/>
        </w:rPr>
        <w:t>经纪参与者、客户持仓限额见下表，交割月份个人客户持</w:t>
      </w:r>
    </w:p>
    <w:p>
      <w:pPr>
        <w:ind w:left="25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仓</w:t>
      </w:r>
      <w:r>
        <w:rPr>
          <w:rFonts w:ascii="FangSong" w:hAnsi="FangSong" w:eastAsia="FangSong" w:cs="FangSong"/>
          <w:sz w:val="31"/>
          <w:szCs w:val="31"/>
          <w:spacing w:val="15"/>
        </w:rPr>
        <w:t>限额为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手：</w:t>
      </w:r>
    </w:p>
    <w:p>
      <w:pPr>
        <w:spacing w:line="111" w:lineRule="exact"/>
        <w:rPr/>
      </w:pPr>
      <w:r/>
    </w:p>
    <w:tbl>
      <w:tblPr>
        <w:tblStyle w:val="2"/>
        <w:tblW w:w="8066" w:type="dxa"/>
        <w:tblInd w:w="13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297"/>
        <w:gridCol w:w="1889"/>
        <w:gridCol w:w="2880"/>
      </w:tblGrid>
      <w:tr>
        <w:trPr>
          <w:trHeight w:val="1256" w:hRule="atLeast"/>
        </w:trPr>
        <w:tc>
          <w:tcPr>
            <w:tcW w:w="3297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ind w:left="1209"/>
              <w:spacing w:before="101" w:line="223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时</w:t>
            </w:r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间段</w:t>
            </w:r>
          </w:p>
        </w:tc>
        <w:tc>
          <w:tcPr>
            <w:tcW w:w="4769" w:type="dxa"/>
            <w:vAlign w:val="top"/>
            <w:gridSpan w:val="2"/>
          </w:tcPr>
          <w:p>
            <w:pPr>
              <w:ind w:left="169"/>
              <w:spacing w:before="159" w:line="624" w:lineRule="exac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14"/>
                <w:position w:val="23"/>
              </w:rPr>
              <w:t>非</w:t>
            </w:r>
            <w:r>
              <w:rPr>
                <w:rFonts w:ascii="FangSong" w:hAnsi="FangSong" w:eastAsia="FangSong" w:cs="FangSong"/>
                <w:sz w:val="31"/>
                <w:szCs w:val="31"/>
                <w:spacing w:val="10"/>
                <w:position w:val="23"/>
              </w:rPr>
              <w:t>期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  <w:position w:val="23"/>
              </w:rPr>
              <w:t>货公司会员、境外特殊非经</w:t>
            </w:r>
          </w:p>
          <w:p>
            <w:pPr>
              <w:ind w:left="1283"/>
              <w:spacing w:line="223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10"/>
              </w:rPr>
              <w:t>纪</w:t>
            </w: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参与者、客户</w:t>
            </w:r>
          </w:p>
        </w:tc>
      </w:tr>
      <w:tr>
        <w:trPr>
          <w:trHeight w:val="628" w:hRule="atLeast"/>
        </w:trPr>
        <w:tc>
          <w:tcPr>
            <w:tcW w:w="32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ind w:left="1038"/>
              <w:spacing w:before="100" w:line="514" w:lineRule="exac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"/>
                <w:position w:val="3"/>
              </w:rPr>
              <w:t>一般</w:t>
            </w:r>
            <w:r>
              <w:rPr>
                <w:rFonts w:ascii="FangSong" w:hAnsi="FangSong" w:eastAsia="FangSong" w:cs="FangSong"/>
                <w:sz w:val="31"/>
                <w:szCs w:val="31"/>
                <w:spacing w:val="1"/>
                <w:position w:val="3"/>
              </w:rPr>
              <w:t>月份</w:t>
            </w:r>
          </w:p>
        </w:tc>
        <w:tc>
          <w:tcPr>
            <w:tcW w:w="1889" w:type="dxa"/>
            <w:vAlign w:val="top"/>
          </w:tcPr>
          <w:p>
            <w:pPr>
              <w:ind w:left="292"/>
              <w:spacing w:before="99" w:line="429" w:lineRule="exac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  <w:position w:val="2"/>
              </w:rPr>
              <w:t>N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1"/>
                <w:position w:val="2"/>
              </w:rPr>
              <w:t>&gt;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8"/>
                <w:position w:val="2"/>
              </w:rPr>
              <w:t>3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8"/>
                <w:position w:val="2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8"/>
                <w:position w:val="2"/>
              </w:rPr>
              <w:t>万手</w:t>
            </w:r>
          </w:p>
        </w:tc>
        <w:tc>
          <w:tcPr>
            <w:tcW w:w="2880" w:type="dxa"/>
            <w:vAlign w:val="top"/>
          </w:tcPr>
          <w:p>
            <w:pPr>
              <w:ind w:left="774"/>
              <w:spacing w:before="99" w:line="429" w:lineRule="exac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  <w:position w:val="2"/>
              </w:rPr>
              <w:t>N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9"/>
                <w:position w:val="2"/>
              </w:rPr>
              <w:t>×10%</w:t>
            </w:r>
            <w:r>
              <w:rPr>
                <w:rFonts w:ascii="FangSong" w:hAnsi="FangSong" w:eastAsia="FangSong" w:cs="FangSong"/>
                <w:sz w:val="31"/>
                <w:szCs w:val="31"/>
                <w:spacing w:val="8"/>
                <w:position w:val="2"/>
              </w:rPr>
              <w:t>手</w:t>
            </w:r>
          </w:p>
        </w:tc>
      </w:tr>
      <w:tr>
        <w:trPr>
          <w:trHeight w:val="628" w:hRule="atLeast"/>
        </w:trPr>
        <w:tc>
          <w:tcPr>
            <w:tcW w:w="32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9" w:type="dxa"/>
            <w:vAlign w:val="top"/>
          </w:tcPr>
          <w:p>
            <w:pPr>
              <w:ind w:left="294"/>
              <w:spacing w:before="100" w:line="429" w:lineRule="exac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  <w:position w:val="2"/>
              </w:rPr>
              <w:t>N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9"/>
                <w:position w:val="2"/>
              </w:rPr>
              <w:t>≤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8"/>
                <w:position w:val="2"/>
              </w:rPr>
              <w:t>3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8"/>
                <w:position w:val="2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8"/>
                <w:position w:val="2"/>
              </w:rPr>
              <w:t>万手</w:t>
            </w:r>
          </w:p>
        </w:tc>
        <w:tc>
          <w:tcPr>
            <w:tcW w:w="2880" w:type="dxa"/>
            <w:vAlign w:val="top"/>
          </w:tcPr>
          <w:p>
            <w:pPr>
              <w:ind w:left="930"/>
              <w:spacing w:before="159" w:line="223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6"/>
              </w:rPr>
              <w:t>3000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手</w:t>
            </w:r>
          </w:p>
        </w:tc>
      </w:tr>
      <w:tr>
        <w:trPr>
          <w:trHeight w:val="1254" w:hRule="atLeast"/>
        </w:trPr>
        <w:tc>
          <w:tcPr>
            <w:tcW w:w="3297" w:type="dxa"/>
            <w:vAlign w:val="top"/>
          </w:tcPr>
          <w:p>
            <w:pPr>
              <w:ind w:left="230"/>
              <w:spacing w:before="159" w:line="624" w:lineRule="exac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2"/>
                <w:position w:val="23"/>
              </w:rPr>
              <w:t>交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  <w:position w:val="23"/>
              </w:rPr>
              <w:t>割月份前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  <w:position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"/>
                <w:position w:val="23"/>
              </w:rPr>
              <w:t>1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"/>
                <w:position w:val="2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  <w:position w:val="23"/>
              </w:rPr>
              <w:t>个月第</w:t>
            </w:r>
          </w:p>
          <w:p>
            <w:pPr>
              <w:ind w:left="683"/>
              <w:spacing w:line="223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"/>
              </w:rPr>
              <w:t>15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个交易日起</w:t>
            </w:r>
          </w:p>
        </w:tc>
        <w:tc>
          <w:tcPr>
            <w:tcW w:w="4769" w:type="dxa"/>
            <w:vAlign w:val="top"/>
            <w:gridSpan w:val="2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ind w:left="1898"/>
              <w:spacing w:before="101" w:line="223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"/>
              </w:rPr>
              <w:t>1000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1"/>
              </w:rPr>
              <w:t>手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066" w:type="dxa"/>
        <w:tblInd w:w="13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297"/>
        <w:gridCol w:w="4769"/>
      </w:tblGrid>
      <w:tr>
        <w:trPr>
          <w:trHeight w:val="633" w:hRule="atLeast"/>
        </w:trPr>
        <w:tc>
          <w:tcPr>
            <w:tcW w:w="3297" w:type="dxa"/>
            <w:vAlign w:val="top"/>
          </w:tcPr>
          <w:p>
            <w:pPr>
              <w:ind w:left="1029"/>
              <w:spacing w:before="160" w:line="22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交割月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份</w:t>
            </w:r>
          </w:p>
        </w:tc>
        <w:tc>
          <w:tcPr>
            <w:tcW w:w="4769" w:type="dxa"/>
            <w:vAlign w:val="top"/>
          </w:tcPr>
          <w:p>
            <w:pPr>
              <w:ind w:left="1953"/>
              <w:spacing w:before="160" w:line="223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6"/>
              </w:rPr>
              <w:t>00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手</w:t>
            </w:r>
          </w:p>
        </w:tc>
      </w:tr>
    </w:tbl>
    <w:p>
      <w:pPr>
        <w:ind w:left="674"/>
        <w:spacing w:before="17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注：</w:t>
      </w:r>
      <w:r>
        <w:rPr>
          <w:rFonts w:ascii="Times New Roman" w:hAnsi="Times New Roman" w:eastAsia="Times New Roman" w:cs="Times New Roman"/>
          <w:sz w:val="31"/>
          <w:szCs w:val="31"/>
        </w:rPr>
        <w:t>N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为某一合约单边持仓总量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34" w:right="62" w:firstLine="649"/>
        <w:spacing w:before="188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十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五条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非期货公司会员、境外特殊非经纪参与者、客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户</w:t>
      </w:r>
      <w:r>
        <w:rPr>
          <w:rFonts w:ascii="FangSong" w:hAnsi="FangSong" w:eastAsia="FangSong" w:cs="FangSong"/>
          <w:sz w:val="31"/>
          <w:szCs w:val="31"/>
          <w:spacing w:val="12"/>
        </w:rPr>
        <w:t>碳酸锂期货合约大户报告标准为交易所对其规定的持仓限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额</w:t>
      </w:r>
      <w:r>
        <w:rPr>
          <w:rFonts w:ascii="FangSong" w:hAnsi="FangSong" w:eastAsia="FangSong" w:cs="FangSong"/>
          <w:sz w:val="31"/>
          <w:szCs w:val="31"/>
          <w:spacing w:val="-11"/>
        </w:rPr>
        <w:t>的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80%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1"/>
        </w:rPr>
        <w:t>(含本数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)。</w:t>
      </w:r>
    </w:p>
    <w:p>
      <w:pPr>
        <w:ind w:left="42" w:right="156" w:firstLine="640"/>
        <w:spacing w:before="39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十六条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碳酸锂期货合约的最后交易日为合约月份的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第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个交易日。</w:t>
      </w:r>
    </w:p>
    <w:p>
      <w:pPr>
        <w:ind w:left="30" w:right="156" w:firstLine="653"/>
        <w:spacing w:before="68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十七条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碳酸锂期货合约的最后交割日为最后交易日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后的第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个交易日。</w:t>
      </w:r>
    </w:p>
    <w:p>
      <w:pPr>
        <w:ind w:left="683"/>
        <w:spacing w:before="6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十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八条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碳酸锂期货合约的交易代码为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LC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86" w:right="156" w:firstLine="597"/>
        <w:spacing w:before="285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十九条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碳酸锂期货合约当日结算价是指期货合约当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日</w:t>
      </w:r>
      <w:r>
        <w:rPr>
          <w:rFonts w:ascii="FangSong" w:hAnsi="FangSong" w:eastAsia="FangSong" w:cs="FangSong"/>
          <w:sz w:val="31"/>
          <w:szCs w:val="31"/>
          <w:spacing w:val="5"/>
        </w:rPr>
        <w:t>成交价格按照成交量的加权平均价。</w:t>
      </w:r>
    </w:p>
    <w:p>
      <w:pPr>
        <w:ind w:left="2989"/>
        <w:spacing w:before="4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二节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期权合约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left="683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第二十条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碳酸锂期权合约的标的物为碳酸锂期货合约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683"/>
        <w:spacing w:before="29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二十一条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碳酸锂期权合约交易代码为</w:t>
      </w:r>
      <w:r>
        <w:rPr>
          <w:rFonts w:ascii="Times New Roman" w:hAnsi="Times New Roman" w:eastAsia="Times New Roman" w:cs="Times New Roman"/>
          <w:sz w:val="31"/>
          <w:szCs w:val="31"/>
        </w:rPr>
        <w:t>LC</w:t>
      </w:r>
      <w:r>
        <w:rPr>
          <w:rFonts w:ascii="FangSong" w:hAnsi="FangSong" w:eastAsia="FangSong" w:cs="FangSong"/>
          <w:sz w:val="31"/>
          <w:szCs w:val="31"/>
          <w:spacing w:val="11"/>
        </w:rPr>
        <w:t>－合约月份</w:t>
      </w:r>
    </w:p>
    <w:p>
      <w:pPr>
        <w:ind w:left="29" w:right="221" w:firstLine="74"/>
        <w:spacing w:before="126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－</w:t>
      </w:r>
      <w:r>
        <w:rPr>
          <w:rFonts w:ascii="Times New Roman" w:hAnsi="Times New Roman" w:eastAsia="Times New Roman" w:cs="Times New Roman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>P</w:t>
      </w:r>
      <w:r>
        <w:rPr>
          <w:rFonts w:ascii="FangSong" w:hAnsi="FangSong" w:eastAsia="FangSong" w:cs="FangSong"/>
          <w:sz w:val="31"/>
          <w:szCs w:val="31"/>
          <w:spacing w:val="6"/>
        </w:rPr>
        <w:t>－行</w:t>
      </w:r>
      <w:r>
        <w:rPr>
          <w:rFonts w:ascii="FangSong" w:hAnsi="FangSong" w:eastAsia="FangSong" w:cs="FangSong"/>
          <w:sz w:val="31"/>
          <w:szCs w:val="31"/>
          <w:spacing w:val="4"/>
        </w:rPr>
        <w:t>权</w:t>
      </w:r>
      <w:r>
        <w:rPr>
          <w:rFonts w:ascii="FangSong" w:hAnsi="FangSong" w:eastAsia="FangSong" w:cs="FangSong"/>
          <w:sz w:val="31"/>
          <w:szCs w:val="31"/>
          <w:spacing w:val="3"/>
        </w:rPr>
        <w:t>价格，其中，</w:t>
      </w:r>
      <w:r>
        <w:rPr>
          <w:rFonts w:ascii="Times New Roman" w:hAnsi="Times New Roman" w:eastAsia="Times New Roman" w:cs="Times New Roman"/>
          <w:sz w:val="31"/>
          <w:szCs w:val="31"/>
        </w:rPr>
        <w:t>LC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是碳酸锂期货的代码，</w:t>
      </w:r>
      <w:r>
        <w:rPr>
          <w:rFonts w:ascii="Times New Roman" w:hAnsi="Times New Roman" w:eastAsia="Times New Roman" w:cs="Times New Roman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P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分</w:t>
      </w:r>
      <w:r>
        <w:rPr>
          <w:rFonts w:ascii="FangSong" w:hAnsi="FangSong" w:eastAsia="FangSong" w:cs="FangSong"/>
          <w:sz w:val="31"/>
          <w:szCs w:val="31"/>
          <w:spacing w:val="15"/>
        </w:rPr>
        <w:t>别</w:t>
      </w:r>
      <w:r>
        <w:rPr>
          <w:rFonts w:ascii="FangSong" w:hAnsi="FangSong" w:eastAsia="FangSong" w:cs="FangSong"/>
          <w:sz w:val="31"/>
          <w:szCs w:val="31"/>
          <w:spacing w:val="8"/>
        </w:rPr>
        <w:t>代表看涨期权和看跌期权的合约类型代码。</w:t>
      </w:r>
    </w:p>
    <w:p>
      <w:pPr>
        <w:ind w:left="20" w:right="60" w:firstLine="663"/>
        <w:spacing w:before="117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第二十二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条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碳酸锂期权合约的交易单位为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手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(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吨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碳酸锂期货合约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14" w:firstLine="669"/>
        <w:spacing w:before="64" w:line="34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二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十三条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碳酸锂期权合约的报价单位为元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(人民币)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/</w:t>
      </w:r>
      <w:r>
        <w:rPr>
          <w:rFonts w:ascii="FangSong" w:hAnsi="FangSong" w:eastAsia="FangSong" w:cs="FangSong"/>
          <w:sz w:val="31"/>
          <w:szCs w:val="31"/>
          <w:spacing w:val="3"/>
        </w:rPr>
        <w:t>吨。</w:t>
      </w:r>
    </w:p>
    <w:p>
      <w:pPr>
        <w:sectPr>
          <w:pgSz w:w="11906" w:h="16839"/>
          <w:pgMar w:top="1431" w:right="1645" w:bottom="0" w:left="1785" w:header="0" w:footer="0" w:gutter="0"/>
        </w:sectPr>
        <w:rPr/>
      </w:pPr>
    </w:p>
    <w:p>
      <w:pPr>
        <w:ind w:left="44" w:right="94" w:firstLine="639"/>
        <w:spacing w:before="126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4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二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十四条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碳酸锂期权合约的最小变动价位为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元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吨</w:t>
      </w:r>
      <w:r>
        <w:rPr>
          <w:rFonts w:ascii="FangSong" w:hAnsi="FangSong" w:eastAsia="FangSong" w:cs="FangSong"/>
          <w:sz w:val="31"/>
          <w:szCs w:val="31"/>
          <w:spacing w:val="-10"/>
        </w:rPr>
        <w:t>。</w:t>
      </w:r>
    </w:p>
    <w:p>
      <w:pPr>
        <w:ind w:left="30" w:right="97" w:firstLine="653"/>
        <w:spacing w:before="103" w:line="3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二十五条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碳酸锂期权合约行权方式为美式，买方在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合</w:t>
      </w:r>
      <w:r>
        <w:rPr>
          <w:rFonts w:ascii="FangSong" w:hAnsi="FangSong" w:eastAsia="FangSong" w:cs="FangSong"/>
          <w:sz w:val="31"/>
          <w:szCs w:val="31"/>
          <w:spacing w:val="13"/>
        </w:rPr>
        <w:t>约</w:t>
      </w:r>
      <w:r>
        <w:rPr>
          <w:rFonts w:ascii="FangSong" w:hAnsi="FangSong" w:eastAsia="FangSong" w:cs="FangSong"/>
          <w:sz w:val="31"/>
          <w:szCs w:val="31"/>
          <w:spacing w:val="8"/>
        </w:rPr>
        <w:t>到期日及其之前任一交易日均可行使权利。</w:t>
      </w:r>
    </w:p>
    <w:p>
      <w:pPr>
        <w:ind w:left="25" w:firstLine="657"/>
        <w:spacing w:before="70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第二十六条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碳酸锂期权合约月份为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6</w:t>
      </w:r>
      <w:r>
        <w:rPr>
          <w:rFonts w:ascii="FangSong" w:hAnsi="FangSong" w:eastAsia="FangSong" w:cs="FangSong"/>
          <w:sz w:val="31"/>
          <w:szCs w:val="31"/>
          <w:spacing w:val="-10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0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>11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月。</w:t>
      </w:r>
    </w:p>
    <w:p>
      <w:pPr>
        <w:ind w:left="25" w:right="97" w:firstLine="658"/>
        <w:spacing w:before="67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二十七条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碳酸锂期权合约行权价格覆盖标的碳酸锂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期货合约上一交易日结算价上下浮动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1.5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倍当日涨跌停板幅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度</w:t>
      </w:r>
      <w:r>
        <w:rPr>
          <w:rFonts w:ascii="FangSong" w:hAnsi="FangSong" w:eastAsia="FangSong" w:cs="FangSong"/>
          <w:sz w:val="31"/>
          <w:szCs w:val="31"/>
          <w:spacing w:val="7"/>
        </w:rPr>
        <w:t>对应的价格范围。</w:t>
      </w:r>
    </w:p>
    <w:p>
      <w:pPr>
        <w:ind w:left="26" w:right="24" w:firstLine="657"/>
        <w:spacing w:before="7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第二十八条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碳酸锂期权合约的行权价格间距设置为</w:t>
      </w:r>
      <w:r>
        <w:rPr>
          <w:rFonts w:ascii="FangSong" w:hAnsi="FangSong" w:eastAsia="FangSong" w:cs="FangSong"/>
          <w:sz w:val="31"/>
          <w:szCs w:val="31"/>
          <w:spacing w:val="10"/>
        </w:rPr>
        <w:t>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行权价格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≤100000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元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/</w:t>
      </w:r>
      <w:r>
        <w:rPr>
          <w:rFonts w:ascii="FangSong" w:hAnsi="FangSong" w:eastAsia="FangSong" w:cs="FangSong"/>
          <w:sz w:val="31"/>
          <w:szCs w:val="31"/>
          <w:spacing w:val="-3"/>
        </w:rPr>
        <w:t>吨，行权价格间距为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1000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元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/</w:t>
      </w:r>
      <w:r>
        <w:rPr>
          <w:rFonts w:ascii="FangSong" w:hAnsi="FangSong" w:eastAsia="FangSong" w:cs="FangSong"/>
          <w:sz w:val="31"/>
          <w:szCs w:val="31"/>
          <w:spacing w:val="-3"/>
        </w:rPr>
        <w:t>吨；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100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0</w:t>
      </w:r>
      <w:r>
        <w:rPr>
          <w:rFonts w:ascii="Times New Roman" w:hAnsi="Times New Roman" w:eastAsia="Times New Roman" w:cs="Times New Roman"/>
          <w:sz w:val="31"/>
          <w:szCs w:val="31"/>
        </w:rPr>
        <w:t>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元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/</w:t>
      </w:r>
      <w:r>
        <w:rPr>
          <w:rFonts w:ascii="FangSong" w:hAnsi="FangSong" w:eastAsia="FangSong" w:cs="FangSong"/>
          <w:sz w:val="31"/>
          <w:szCs w:val="31"/>
          <w:spacing w:val="1"/>
        </w:rPr>
        <w:t>吨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&lt;</w:t>
      </w:r>
      <w:r>
        <w:rPr>
          <w:rFonts w:ascii="FangSong" w:hAnsi="FangSong" w:eastAsia="FangSong" w:cs="FangSong"/>
          <w:sz w:val="31"/>
          <w:szCs w:val="31"/>
          <w:spacing w:val="1"/>
        </w:rPr>
        <w:t>行权价格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≤3</w:t>
      </w:r>
      <w:r>
        <w:rPr>
          <w:rFonts w:ascii="Times New Roman" w:hAnsi="Times New Roman" w:eastAsia="Times New Roman" w:cs="Times New Roman"/>
          <w:sz w:val="31"/>
          <w:szCs w:val="31"/>
        </w:rPr>
        <w:t>00000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元</w:t>
      </w:r>
      <w:r>
        <w:rPr>
          <w:rFonts w:ascii="Times New Roman" w:hAnsi="Times New Roman" w:eastAsia="Times New Roman" w:cs="Times New Roman"/>
          <w:sz w:val="31"/>
          <w:szCs w:val="31"/>
        </w:rPr>
        <w:t>/</w:t>
      </w:r>
      <w:r>
        <w:rPr>
          <w:rFonts w:ascii="FangSong" w:hAnsi="FangSong" w:eastAsia="FangSong" w:cs="FangSong"/>
          <w:sz w:val="31"/>
          <w:szCs w:val="31"/>
        </w:rPr>
        <w:t>吨，行权价格间距为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2000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元</w:t>
      </w:r>
      <w:r>
        <w:rPr>
          <w:rFonts w:ascii="Times New Roman" w:hAnsi="Times New Roman" w:eastAsia="Times New Roman" w:cs="Times New Roman"/>
          <w:sz w:val="31"/>
          <w:szCs w:val="31"/>
        </w:rPr>
        <w:t>/</w:t>
      </w:r>
      <w:r>
        <w:rPr>
          <w:rFonts w:ascii="FangSong" w:hAnsi="FangSong" w:eastAsia="FangSong" w:cs="FangSong"/>
          <w:sz w:val="31"/>
          <w:szCs w:val="31"/>
        </w:rPr>
        <w:t>吨；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行权</w:t>
      </w:r>
      <w:r>
        <w:rPr>
          <w:rFonts w:ascii="FangSong" w:hAnsi="FangSong" w:eastAsia="FangSong" w:cs="FangSong"/>
          <w:sz w:val="31"/>
          <w:szCs w:val="31"/>
          <w:spacing w:val="5"/>
        </w:rPr>
        <w:t>价</w:t>
      </w:r>
      <w:r>
        <w:rPr>
          <w:rFonts w:ascii="FangSong" w:hAnsi="FangSong" w:eastAsia="FangSong" w:cs="FangSong"/>
          <w:sz w:val="31"/>
          <w:szCs w:val="31"/>
          <w:spacing w:val="4"/>
        </w:rPr>
        <w:t>格＞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300000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元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/</w:t>
      </w:r>
      <w:r>
        <w:rPr>
          <w:rFonts w:ascii="FangSong" w:hAnsi="FangSong" w:eastAsia="FangSong" w:cs="FangSong"/>
          <w:sz w:val="31"/>
          <w:szCs w:val="31"/>
          <w:spacing w:val="4"/>
        </w:rPr>
        <w:t>吨，行权价格间距为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5000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元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/</w:t>
      </w:r>
      <w:r>
        <w:rPr>
          <w:rFonts w:ascii="FangSong" w:hAnsi="FangSong" w:eastAsia="FangSong" w:cs="FangSong"/>
          <w:sz w:val="31"/>
          <w:szCs w:val="31"/>
          <w:spacing w:val="4"/>
        </w:rPr>
        <w:t>吨。</w:t>
      </w:r>
    </w:p>
    <w:p>
      <w:pPr>
        <w:ind w:left="44" w:right="97" w:firstLine="639"/>
        <w:spacing w:before="103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二十九条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碳酸锂期权合约交易时间与碳酸锂期货合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约交易时间一致</w:t>
      </w:r>
      <w:r>
        <w:rPr>
          <w:rFonts w:ascii="FangSong" w:hAnsi="FangSong" w:eastAsia="FangSong" w:cs="FangSong"/>
          <w:sz w:val="31"/>
          <w:szCs w:val="31"/>
          <w:spacing w:val="3"/>
        </w:rPr>
        <w:t>。</w:t>
      </w:r>
    </w:p>
    <w:p>
      <w:pPr>
        <w:ind w:left="37" w:right="97" w:firstLine="645"/>
        <w:spacing w:before="66" w:line="3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三十条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碳酸锂期权合约最后交易日为标的期货合约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交割月份前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个</w:t>
      </w:r>
      <w:r>
        <w:rPr>
          <w:rFonts w:ascii="FangSong" w:hAnsi="FangSong" w:eastAsia="FangSong" w:cs="FangSong"/>
          <w:sz w:val="31"/>
          <w:szCs w:val="31"/>
          <w:spacing w:val="-1"/>
        </w:rPr>
        <w:t>月的第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个交易日。</w:t>
      </w:r>
    </w:p>
    <w:p>
      <w:pPr>
        <w:ind w:left="35" w:right="97" w:firstLine="648"/>
        <w:spacing w:before="7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三十一条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碳酸锂期权合约的交易指令每次最大下单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数</w:t>
      </w:r>
      <w:r>
        <w:rPr>
          <w:rFonts w:ascii="FangSong" w:hAnsi="FangSong" w:eastAsia="FangSong" w:cs="FangSong"/>
          <w:sz w:val="31"/>
          <w:szCs w:val="31"/>
          <w:spacing w:val="7"/>
        </w:rPr>
        <w:t>量为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1000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手，每次最小下单数量为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手，交易所可根据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市</w:t>
      </w:r>
      <w:r>
        <w:rPr>
          <w:rFonts w:ascii="FangSong" w:hAnsi="FangSong" w:eastAsia="FangSong" w:cs="FangSong"/>
          <w:sz w:val="31"/>
          <w:szCs w:val="31"/>
          <w:spacing w:val="9"/>
        </w:rPr>
        <w:t>场</w:t>
      </w:r>
      <w:r>
        <w:rPr>
          <w:rFonts w:ascii="FangSong" w:hAnsi="FangSong" w:eastAsia="FangSong" w:cs="FangSong"/>
          <w:sz w:val="31"/>
          <w:szCs w:val="31"/>
          <w:spacing w:val="7"/>
        </w:rPr>
        <w:t>情况进行调整并另行公告。</w:t>
      </w:r>
    </w:p>
    <w:p>
      <w:pPr>
        <w:ind w:left="30" w:firstLine="653"/>
        <w:spacing w:line="3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第三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十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二条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非期货公司会员、境外特殊非经纪参与者、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3"/>
        </w:rPr>
        <w:t>客</w:t>
      </w:r>
      <w:r>
        <w:rPr>
          <w:rFonts w:ascii="FangSong" w:hAnsi="FangSong" w:eastAsia="FangSong" w:cs="FangSong"/>
          <w:sz w:val="31"/>
          <w:szCs w:val="31"/>
          <w:spacing w:val="21"/>
        </w:rPr>
        <w:t>户持有的碳酸锂期权某月份期权合约中所有看涨期权的</w:t>
      </w:r>
    </w:p>
    <w:p>
      <w:pPr>
        <w:sectPr>
          <w:pgSz w:w="11906" w:h="16839"/>
          <w:pgMar w:top="1431" w:right="1704" w:bottom="0" w:left="1785" w:header="0" w:footer="0" w:gutter="0"/>
        </w:sectPr>
        <w:rPr/>
      </w:pPr>
    </w:p>
    <w:p>
      <w:pPr>
        <w:ind w:left="34" w:right="314" w:firstLine="9"/>
        <w:spacing w:before="18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买</w:t>
      </w:r>
      <w:r>
        <w:rPr>
          <w:rFonts w:ascii="FangSong" w:hAnsi="FangSong" w:eastAsia="FangSong" w:cs="FangSong"/>
          <w:sz w:val="31"/>
          <w:szCs w:val="31"/>
          <w:spacing w:val="8"/>
        </w:rPr>
        <w:t>持仓量和看跌期权的卖持仓量之和、看跌期权的买持仓量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和看涨期</w:t>
      </w:r>
      <w:r>
        <w:rPr>
          <w:rFonts w:ascii="FangSong" w:hAnsi="FangSong" w:eastAsia="FangSong" w:cs="FangSong"/>
          <w:sz w:val="31"/>
          <w:szCs w:val="31"/>
          <w:spacing w:val="7"/>
        </w:rPr>
        <w:t>权</w:t>
      </w:r>
      <w:r>
        <w:rPr>
          <w:rFonts w:ascii="FangSong" w:hAnsi="FangSong" w:eastAsia="FangSong" w:cs="FangSong"/>
          <w:sz w:val="31"/>
          <w:szCs w:val="31"/>
          <w:spacing w:val="4"/>
        </w:rPr>
        <w:t>的卖持仓量之和，分别不得超过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3000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手。</w:t>
      </w:r>
    </w:p>
    <w:p>
      <w:pPr>
        <w:ind w:left="25" w:right="219" w:firstLine="658"/>
        <w:spacing w:before="1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第三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十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三条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非期货公司会员、境外特殊非经纪参与者、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8"/>
        </w:rPr>
        <w:t>客</w:t>
      </w:r>
      <w:r>
        <w:rPr>
          <w:rFonts w:ascii="FangSong" w:hAnsi="FangSong" w:eastAsia="FangSong" w:cs="FangSong"/>
          <w:sz w:val="31"/>
          <w:szCs w:val="31"/>
          <w:spacing w:val="21"/>
        </w:rPr>
        <w:t>户碳酸锂期权合约大户报告标准为交易所对其规定的持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仓</w:t>
      </w:r>
      <w:r>
        <w:rPr>
          <w:rFonts w:ascii="FangSong" w:hAnsi="FangSong" w:eastAsia="FangSong" w:cs="FangSong"/>
          <w:sz w:val="31"/>
          <w:szCs w:val="31"/>
          <w:spacing w:val="-8"/>
        </w:rPr>
        <w:t>限额的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80%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8"/>
        </w:rPr>
        <w:t>(含本数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)。</w:t>
      </w:r>
    </w:p>
    <w:p>
      <w:pPr>
        <w:ind w:left="37" w:right="314" w:firstLine="645"/>
        <w:spacing w:before="38" w:line="3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三十四条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其他交易、结算、风控措施具体参照《广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州</w:t>
      </w:r>
      <w:r>
        <w:rPr>
          <w:rFonts w:ascii="FangSong" w:hAnsi="FangSong" w:eastAsia="FangSong" w:cs="FangSong"/>
          <w:sz w:val="31"/>
          <w:szCs w:val="31"/>
          <w:spacing w:val="14"/>
        </w:rPr>
        <w:t>期</w:t>
      </w:r>
      <w:r>
        <w:rPr>
          <w:rFonts w:ascii="FangSong" w:hAnsi="FangSong" w:eastAsia="FangSong" w:cs="FangSong"/>
          <w:sz w:val="31"/>
          <w:szCs w:val="31"/>
          <w:spacing w:val="8"/>
        </w:rPr>
        <w:t>货交易所交易管理办法》《广州期货交易所结算管理办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法</w:t>
      </w:r>
      <w:r>
        <w:rPr>
          <w:rFonts w:ascii="FangSong" w:hAnsi="FangSong" w:eastAsia="FangSong" w:cs="FangSong"/>
          <w:sz w:val="31"/>
          <w:szCs w:val="31"/>
          <w:spacing w:val="11"/>
        </w:rPr>
        <w:t>》</w:t>
      </w:r>
      <w:r>
        <w:rPr>
          <w:rFonts w:ascii="FangSong" w:hAnsi="FangSong" w:eastAsia="FangSong" w:cs="FangSong"/>
          <w:sz w:val="31"/>
          <w:szCs w:val="31"/>
          <w:spacing w:val="8"/>
        </w:rPr>
        <w:t>《广州期货交易所风险管理办法》等有关规定。</w:t>
      </w:r>
    </w:p>
    <w:p>
      <w:pPr>
        <w:ind w:left="2989"/>
        <w:spacing w:before="60" w:line="6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26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26"/>
        </w:rPr>
        <w:t>三章</w:t>
      </w:r>
      <w:r>
        <w:rPr>
          <w:rFonts w:ascii="FangSong" w:hAnsi="FangSong" w:eastAsia="FangSong" w:cs="FangSong"/>
          <w:sz w:val="31"/>
          <w:szCs w:val="31"/>
          <w:spacing w:val="6"/>
          <w:position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26"/>
        </w:rPr>
        <w:t>交割业务</w:t>
      </w:r>
    </w:p>
    <w:p>
      <w:pPr>
        <w:ind w:left="2989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一节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一般规定</w:t>
      </w:r>
    </w:p>
    <w:p>
      <w:pPr>
        <w:ind w:left="30" w:right="314" w:firstLine="653"/>
        <w:spacing w:before="289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三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十五条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碳酸锂期货合约适用期货转现货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以下简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称期转现)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、滚动交割和一次性交割。具体交割流程按照《</w:t>
      </w:r>
      <w:r>
        <w:rPr>
          <w:rFonts w:ascii="FangSong" w:hAnsi="FangSong" w:eastAsia="FangSong" w:cs="FangSong"/>
          <w:sz w:val="31"/>
          <w:szCs w:val="31"/>
          <w:spacing w:val="-2"/>
        </w:rPr>
        <w:t>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州期货交易所交割管理办法》《广州期货交易所结算管理</w:t>
      </w:r>
      <w:r>
        <w:rPr>
          <w:rFonts w:ascii="FangSong" w:hAnsi="FangSong" w:eastAsia="FangSong" w:cs="FangSong"/>
          <w:sz w:val="31"/>
          <w:szCs w:val="31"/>
          <w:spacing w:val="4"/>
        </w:rPr>
        <w:t>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法》及本细则相关规定执行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ind w:left="35" w:right="317" w:firstLine="648"/>
        <w:spacing w:before="60" w:line="3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三十六条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碳酸锂期货标准仓单分为仓库标准仓单和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厂</w:t>
      </w:r>
      <w:r>
        <w:rPr>
          <w:rFonts w:ascii="FangSong" w:hAnsi="FangSong" w:eastAsia="FangSong" w:cs="FangSong"/>
          <w:sz w:val="31"/>
          <w:szCs w:val="31"/>
          <w:spacing w:val="5"/>
        </w:rPr>
        <w:t>库标准仓单。</w:t>
      </w:r>
    </w:p>
    <w:p>
      <w:pPr>
        <w:ind w:left="22" w:firstLine="660"/>
        <w:spacing w:before="66" w:line="33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8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三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十七条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碳酸锂期货交割品包装应当符合《中华人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民共和国有色金属行业标准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电池级碳酸锂》(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YS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>T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582-2013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相</w:t>
      </w:r>
      <w:r>
        <w:rPr>
          <w:rFonts w:ascii="FangSong" w:hAnsi="FangSong" w:eastAsia="FangSong" w:cs="FangSong"/>
          <w:sz w:val="31"/>
          <w:szCs w:val="31"/>
          <w:spacing w:val="9"/>
        </w:rPr>
        <w:t>关规定，应具备内外包装，包装抗压度好，防水防潮，满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足</w:t>
      </w:r>
      <w:r>
        <w:rPr>
          <w:rFonts w:ascii="FangSong" w:hAnsi="FangSong" w:eastAsia="FangSong" w:cs="FangSong"/>
          <w:sz w:val="31"/>
          <w:szCs w:val="31"/>
          <w:spacing w:val="9"/>
        </w:rPr>
        <w:t>运输及存储要求，包装材料符合国家安全标准规定。外包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4"/>
        </w:rPr>
        <w:t>装使用塑料编织袋，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内包装使用塑料内膜且扎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口，每包货物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净重为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500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公斤。每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包货物放一个托盘打包并附塑料外膜。</w:t>
      </w:r>
    </w:p>
    <w:p>
      <w:pPr>
        <w:sectPr>
          <w:pgSz w:w="11906" w:h="16839"/>
          <w:pgMar w:top="1431" w:right="1485" w:bottom="0" w:left="1785" w:header="0" w:footer="0" w:gutter="0"/>
        </w:sectPr>
        <w:rPr/>
      </w:pPr>
    </w:p>
    <w:p>
      <w:pPr>
        <w:ind w:left="16"/>
        <w:spacing w:before="185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包</w:t>
      </w:r>
      <w:r>
        <w:rPr>
          <w:rFonts w:ascii="FangSong" w:hAnsi="FangSong" w:eastAsia="FangSong" w:cs="FangSong"/>
          <w:sz w:val="31"/>
          <w:szCs w:val="31"/>
          <w:spacing w:val="9"/>
        </w:rPr>
        <w:t>装上应标明产品名称、批号、毛重、净重、主含量、生产</w:t>
      </w:r>
    </w:p>
    <w:p>
      <w:pPr>
        <w:ind w:left="86"/>
        <w:spacing w:before="18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日期以及厂家信息等内容</w:t>
      </w:r>
      <w:r>
        <w:rPr>
          <w:rFonts w:ascii="FangSong" w:hAnsi="FangSong" w:eastAsia="FangSong" w:cs="FangSong"/>
          <w:sz w:val="31"/>
          <w:szCs w:val="31"/>
          <w:spacing w:val="2"/>
        </w:rPr>
        <w:t>。</w:t>
      </w:r>
    </w:p>
    <w:p>
      <w:pPr>
        <w:ind w:left="36" w:right="16" w:firstLine="624"/>
        <w:spacing w:before="287" w:line="3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碳酸锂期货包装物价格包含在相应期货合约价格中，不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另</w:t>
      </w:r>
      <w:r>
        <w:rPr>
          <w:rFonts w:ascii="FangSong" w:hAnsi="FangSong" w:eastAsia="FangSong" w:cs="FangSong"/>
          <w:sz w:val="31"/>
          <w:szCs w:val="31"/>
          <w:spacing w:val="3"/>
        </w:rPr>
        <w:t>行计价。</w:t>
      </w:r>
    </w:p>
    <w:p>
      <w:pPr>
        <w:ind w:left="30" w:right="16" w:firstLine="653"/>
        <w:spacing w:before="71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三十八条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碳酸锂期货交割品按照净重结算，重量以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指</w:t>
      </w:r>
      <w:r>
        <w:rPr>
          <w:rFonts w:ascii="FangSong" w:hAnsi="FangSong" w:eastAsia="FangSong" w:cs="FangSong"/>
          <w:sz w:val="31"/>
          <w:szCs w:val="31"/>
          <w:spacing w:val="7"/>
        </w:rPr>
        <w:t>定交割库称重为准。</w:t>
      </w:r>
    </w:p>
    <w:p>
      <w:pPr>
        <w:ind w:left="32" w:right="16" w:firstLine="650"/>
        <w:spacing w:before="68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第三十九条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生产日</w:t>
      </w:r>
      <w:r>
        <w:rPr>
          <w:rFonts w:ascii="FangSong" w:hAnsi="FangSong" w:eastAsia="FangSong" w:cs="FangSong"/>
          <w:sz w:val="31"/>
          <w:szCs w:val="31"/>
          <w:spacing w:val="-1"/>
        </w:rPr>
        <w:t>期在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60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天以内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(含当日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)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的基准交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割品和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240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天以内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(含当日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的替代交割品可以申请注册标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准</w:t>
      </w:r>
      <w:r>
        <w:rPr>
          <w:rFonts w:ascii="FangSong" w:hAnsi="FangSong" w:eastAsia="FangSong" w:cs="FangSong"/>
          <w:sz w:val="31"/>
          <w:szCs w:val="31"/>
          <w:spacing w:val="2"/>
        </w:rPr>
        <w:t>仓单。</w:t>
      </w:r>
    </w:p>
    <w:p>
      <w:pPr>
        <w:ind w:left="18" w:right="13" w:firstLine="665"/>
        <w:spacing w:before="76" w:line="33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四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十条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每年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月、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月、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11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月最后一个交易日之前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(含</w:t>
      </w:r>
      <w:r>
        <w:rPr>
          <w:rFonts w:ascii="FangSong" w:hAnsi="FangSong" w:eastAsia="FangSong" w:cs="FangSong"/>
          <w:sz w:val="31"/>
          <w:szCs w:val="31"/>
          <w:spacing w:val="9"/>
        </w:rPr>
        <w:t>当</w:t>
      </w:r>
      <w:r>
        <w:rPr>
          <w:rFonts w:ascii="FangSong" w:hAnsi="FangSong" w:eastAsia="FangSong" w:cs="FangSong"/>
          <w:sz w:val="31"/>
          <w:szCs w:val="31"/>
          <w:spacing w:val="5"/>
        </w:rPr>
        <w:t>日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注册的碳酸锂期货标准仓单，应当在当年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月、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月、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11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月的最</w:t>
      </w:r>
      <w:r>
        <w:rPr>
          <w:rFonts w:ascii="FangSong" w:hAnsi="FangSong" w:eastAsia="FangSong" w:cs="FangSong"/>
          <w:sz w:val="31"/>
          <w:szCs w:val="31"/>
          <w:spacing w:val="2"/>
        </w:rPr>
        <w:t>后一个交易日之前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(含当日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全部注销。注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销</w:t>
      </w:r>
      <w:r>
        <w:rPr>
          <w:rFonts w:ascii="FangSong" w:hAnsi="FangSong" w:eastAsia="FangSong" w:cs="FangSong"/>
          <w:sz w:val="31"/>
          <w:szCs w:val="31"/>
          <w:spacing w:val="6"/>
        </w:rPr>
        <w:t>后</w:t>
      </w:r>
      <w:r>
        <w:rPr>
          <w:rFonts w:ascii="FangSong" w:hAnsi="FangSong" w:eastAsia="FangSong" w:cs="FangSong"/>
          <w:sz w:val="31"/>
          <w:szCs w:val="31"/>
          <w:spacing w:val="5"/>
        </w:rPr>
        <w:t>，未出库且生产日期在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60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天以内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(含当日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的基准交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割品和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240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天以内的替代交割品可以重新申请注册，无需进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行</w:t>
      </w:r>
      <w:r>
        <w:rPr>
          <w:rFonts w:ascii="FangSong" w:hAnsi="FangSong" w:eastAsia="FangSong" w:cs="FangSong"/>
          <w:sz w:val="31"/>
          <w:szCs w:val="31"/>
          <w:spacing w:val="7"/>
        </w:rPr>
        <w:t>质量检验。</w:t>
      </w:r>
    </w:p>
    <w:p>
      <w:pPr>
        <w:ind w:left="683"/>
        <w:spacing w:before="7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四十一条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碳酸锂在贮存过程中应防止遇酸或受潮。</w:t>
      </w:r>
    </w:p>
    <w:p>
      <w:pPr>
        <w:ind w:left="683"/>
        <w:spacing w:before="29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四十二条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碳酸锂期货交割开具增值税专用发票。</w:t>
      </w:r>
    </w:p>
    <w:p>
      <w:pPr>
        <w:ind w:left="25" w:right="16" w:firstLine="658"/>
        <w:spacing w:before="286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四十三条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碳酸锂期货交割仓库、厂库及相关升贴水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由交易所确定并公布。交易所可以视情况对碳酸锂期货交</w:t>
      </w:r>
      <w:r>
        <w:rPr>
          <w:rFonts w:ascii="FangSong" w:hAnsi="FangSong" w:eastAsia="FangSong" w:cs="FangSong"/>
          <w:sz w:val="31"/>
          <w:szCs w:val="31"/>
          <w:spacing w:val="7"/>
        </w:rPr>
        <w:t>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仓</w:t>
      </w:r>
      <w:r>
        <w:rPr>
          <w:rFonts w:ascii="FangSong" w:hAnsi="FangSong" w:eastAsia="FangSong" w:cs="FangSong"/>
          <w:sz w:val="31"/>
          <w:szCs w:val="31"/>
          <w:spacing w:val="10"/>
        </w:rPr>
        <w:t>库</w:t>
      </w:r>
      <w:r>
        <w:rPr>
          <w:rFonts w:ascii="FangSong" w:hAnsi="FangSong" w:eastAsia="FangSong" w:cs="FangSong"/>
          <w:sz w:val="31"/>
          <w:szCs w:val="31"/>
          <w:spacing w:val="8"/>
        </w:rPr>
        <w:t>、厂库及相关升贴水进行调整。</w:t>
      </w:r>
    </w:p>
    <w:p>
      <w:pPr>
        <w:ind w:left="47" w:right="16" w:firstLine="636"/>
        <w:spacing w:before="69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第四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十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四条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碳酸锂期货交割手续费、仓储费、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出入库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费、检验费等交割相关费用标准由交易所另行规定并公布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left="22" w:right="72" w:firstLine="660"/>
        <w:spacing w:before="185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四十五条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碳酸锂期货标准仓单生成、流通、注销等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相</w:t>
      </w:r>
      <w:r>
        <w:rPr>
          <w:rFonts w:ascii="FangSong" w:hAnsi="FangSong" w:eastAsia="FangSong" w:cs="FangSong"/>
          <w:sz w:val="31"/>
          <w:szCs w:val="31"/>
          <w:spacing w:val="9"/>
        </w:rPr>
        <w:t>关业务，本细则未规定的，适用《广州期货交易所标准仓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单</w:t>
      </w:r>
      <w:r>
        <w:rPr>
          <w:rFonts w:ascii="FangSong" w:hAnsi="FangSong" w:eastAsia="FangSong" w:cs="FangSong"/>
          <w:sz w:val="31"/>
          <w:szCs w:val="31"/>
          <w:spacing w:val="8"/>
        </w:rPr>
        <w:t>管理办法》相关规定。</w:t>
      </w:r>
    </w:p>
    <w:p>
      <w:pPr>
        <w:ind w:left="30" w:right="70" w:firstLine="653"/>
        <w:spacing w:before="72" w:line="33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四十六条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申请成为碳酸锂期货指定交割库，采取由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控股</w:t>
      </w:r>
      <w:r>
        <w:rPr>
          <w:rFonts w:ascii="FangSong" w:hAnsi="FangSong" w:eastAsia="FangSong" w:cs="FangSong"/>
          <w:sz w:val="31"/>
          <w:szCs w:val="31"/>
          <w:spacing w:val="11"/>
        </w:rPr>
        <w:t>子</w:t>
      </w:r>
      <w:r>
        <w:rPr>
          <w:rFonts w:ascii="FangSong" w:hAnsi="FangSong" w:eastAsia="FangSong" w:cs="FangSong"/>
          <w:sz w:val="31"/>
          <w:szCs w:val="31"/>
          <w:spacing w:val="8"/>
        </w:rPr>
        <w:t>公司作为交割业务实际运营单位模式的，应当对控股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子公司的业务开展、场所和人员具备统一管理能力，并经</w:t>
      </w:r>
      <w:r>
        <w:rPr>
          <w:rFonts w:ascii="FangSong" w:hAnsi="FangSong" w:eastAsia="FangSong" w:cs="FangSong"/>
          <w:sz w:val="31"/>
          <w:szCs w:val="31"/>
          <w:spacing w:val="4"/>
        </w:rPr>
        <w:t>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易所审批同意。控股子公司开展交割业务发生的法律责任</w:t>
      </w:r>
      <w:r>
        <w:rPr>
          <w:rFonts w:ascii="FangSong" w:hAnsi="FangSong" w:eastAsia="FangSong" w:cs="FangSong"/>
          <w:sz w:val="31"/>
          <w:szCs w:val="31"/>
          <w:spacing w:val="4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由指定交割库申请人按照交易所规定、要求承担责任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23" w:firstLine="659"/>
        <w:spacing w:before="76" w:line="33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四十七条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申请成为碳酸锂期货交割厂库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以下简称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厂库</w:t>
      </w:r>
      <w:r>
        <w:rPr>
          <w:rFonts w:ascii="FangSong" w:hAnsi="FangSong" w:eastAsia="FangSong" w:cs="FangSong"/>
          <w:sz w:val="31"/>
          <w:szCs w:val="31"/>
          <w:spacing w:val="12"/>
        </w:rPr>
        <w:t>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的，应当在厂库业务与相关期货交易业务之间以及该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单位与关联单位之间建立有效的隔离制度，加强对资金、</w:t>
      </w:r>
      <w:r>
        <w:rPr>
          <w:rFonts w:ascii="FangSong" w:hAnsi="FangSong" w:eastAsia="FangSong" w:cs="FangSong"/>
          <w:sz w:val="31"/>
          <w:szCs w:val="31"/>
          <w:spacing w:val="8"/>
        </w:rPr>
        <w:t>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务、管理</w:t>
      </w:r>
      <w:r>
        <w:rPr>
          <w:rFonts w:ascii="FangSong" w:hAnsi="FangSong" w:eastAsia="FangSong" w:cs="FangSong"/>
          <w:sz w:val="31"/>
          <w:szCs w:val="31"/>
        </w:rPr>
        <w:t>、人员、信息系统、营业场所和信息传递等的隔离；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建立健全利益冲突识别和管理机制，切实防范风险传导和</w:t>
      </w:r>
      <w:r>
        <w:rPr>
          <w:rFonts w:ascii="FangSong" w:hAnsi="FangSong" w:eastAsia="FangSong" w:cs="FangSong"/>
          <w:sz w:val="31"/>
          <w:szCs w:val="31"/>
          <w:spacing w:val="8"/>
        </w:rPr>
        <w:t>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当牟利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26" w:right="72" w:firstLine="657"/>
        <w:spacing w:before="68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四十八条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交易所有权就厂库是否利用其自身或其关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联企业开展相关期货业务的优势不当牟利进行检查和调查</w:t>
      </w:r>
      <w:r>
        <w:rPr>
          <w:rFonts w:ascii="FangSong" w:hAnsi="FangSong" w:eastAsia="FangSong" w:cs="FangSong"/>
          <w:sz w:val="31"/>
          <w:szCs w:val="31"/>
          <w:spacing w:val="6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厂库应予以配合。</w:t>
      </w:r>
    </w:p>
    <w:p>
      <w:pPr>
        <w:ind w:left="2349"/>
        <w:spacing w:before="67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二节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仓库标准仓单交割</w:t>
      </w:r>
    </w:p>
    <w:p>
      <w:pPr>
        <w:ind w:left="45" w:right="70" w:firstLine="638"/>
        <w:spacing w:before="229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第四十九条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会员办理交割预报时，应当按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30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元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/</w:t>
      </w:r>
      <w:r>
        <w:rPr>
          <w:rFonts w:ascii="FangSong" w:hAnsi="FangSong" w:eastAsia="FangSong" w:cs="FangSong"/>
          <w:sz w:val="31"/>
          <w:szCs w:val="31"/>
          <w:spacing w:val="1"/>
        </w:rPr>
        <w:t>吨向交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易</w:t>
      </w:r>
      <w:r>
        <w:rPr>
          <w:rFonts w:ascii="FangSong" w:hAnsi="FangSong" w:eastAsia="FangSong" w:cs="FangSong"/>
          <w:sz w:val="31"/>
          <w:szCs w:val="31"/>
          <w:spacing w:val="6"/>
        </w:rPr>
        <w:t>所交纳交割预报定金。</w:t>
      </w:r>
    </w:p>
    <w:p>
      <w:pPr>
        <w:ind w:left="21" w:right="70" w:firstLine="662"/>
        <w:spacing w:before="115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第五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十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条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办理完交割预报的货主在入库前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个自然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之前，应当将车船号、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品种、数量、到货时间等通知交割仓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库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以下简称仓库</w:t>
      </w:r>
      <w:r>
        <w:rPr>
          <w:rFonts w:ascii="FangSong" w:hAnsi="FangSong" w:eastAsia="FangSong" w:cs="FangSong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，仓库应当合理安排接收商品入库。</w:t>
      </w:r>
    </w:p>
    <w:p>
      <w:pPr>
        <w:sectPr>
          <w:pgSz w:w="11906" w:h="16839"/>
          <w:pgMar w:top="1431" w:right="1729" w:bottom="0" w:left="1785" w:header="0" w:footer="0" w:gutter="0"/>
        </w:sectPr>
        <w:rPr/>
      </w:pPr>
    </w:p>
    <w:p>
      <w:pPr>
        <w:ind w:left="20" w:right="242" w:firstLine="663"/>
        <w:spacing w:before="183" w:line="33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五十一条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碳酸锂入库时，货主应当向仓库提交本批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碳</w:t>
      </w:r>
      <w:r>
        <w:rPr>
          <w:rFonts w:ascii="FangSong" w:hAnsi="FangSong" w:eastAsia="FangSong" w:cs="FangSong"/>
          <w:sz w:val="31"/>
          <w:szCs w:val="31"/>
          <w:spacing w:val="9"/>
        </w:rPr>
        <w:t>酸锂生产厂家出具的质量证明书。质量证明书应当注明产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品</w:t>
      </w:r>
      <w:r>
        <w:rPr>
          <w:rFonts w:ascii="FangSong" w:hAnsi="FangSong" w:eastAsia="FangSong" w:cs="FangSong"/>
          <w:sz w:val="31"/>
          <w:szCs w:val="31"/>
          <w:spacing w:val="9"/>
        </w:rPr>
        <w:t>名称、生产厂家、批号、净重和包数、生产日期、适用的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质</w:t>
      </w:r>
      <w:r>
        <w:rPr>
          <w:rFonts w:ascii="FangSong" w:hAnsi="FangSong" w:eastAsia="FangSong" w:cs="FangSong"/>
          <w:sz w:val="31"/>
          <w:szCs w:val="31"/>
          <w:spacing w:val="9"/>
        </w:rPr>
        <w:t>量标准和该批产品的质量检验结果等信息。</w:t>
      </w:r>
    </w:p>
    <w:p>
      <w:pPr>
        <w:ind w:left="44" w:right="242" w:firstLine="621"/>
        <w:spacing w:before="73" w:line="3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0"/>
        </w:rPr>
        <w:t>仓</w:t>
      </w:r>
      <w:r>
        <w:rPr>
          <w:rFonts w:ascii="FangSong" w:hAnsi="FangSong" w:eastAsia="FangSong" w:cs="FangSong"/>
          <w:sz w:val="31"/>
          <w:szCs w:val="31"/>
          <w:spacing w:val="22"/>
        </w:rPr>
        <w:t>库应当按照交易所有关规定对入库商品的质量证明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书等相关材料和凭证进行验收。</w:t>
      </w:r>
    </w:p>
    <w:p>
      <w:pPr>
        <w:ind w:left="31" w:right="244" w:firstLine="629"/>
        <w:spacing w:before="70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碳酸锂出现破包、潮包、结块、严重污染等情况的，不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得入库。</w:t>
      </w:r>
    </w:p>
    <w:p>
      <w:pPr>
        <w:ind w:left="27" w:right="244" w:firstLine="655"/>
        <w:spacing w:before="70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五十二条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碳酸锂入库时，仓库对入库商品进行重量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验收，碳酸锂重量验收可以采用过地磅同时抽包检斤或者</w:t>
      </w:r>
      <w:r>
        <w:rPr>
          <w:rFonts w:ascii="FangSong" w:hAnsi="FangSong" w:eastAsia="FangSong" w:cs="FangSong"/>
          <w:sz w:val="31"/>
          <w:szCs w:val="31"/>
          <w:spacing w:val="4"/>
        </w:rPr>
        <w:t>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独</w:t>
      </w:r>
      <w:r>
        <w:rPr>
          <w:rFonts w:ascii="FangSong" w:hAnsi="FangSong" w:eastAsia="FangSong" w:cs="FangSong"/>
          <w:sz w:val="31"/>
          <w:szCs w:val="31"/>
          <w:spacing w:val="8"/>
        </w:rPr>
        <w:t>抽</w:t>
      </w:r>
      <w:r>
        <w:rPr>
          <w:rFonts w:ascii="FangSong" w:hAnsi="FangSong" w:eastAsia="FangSong" w:cs="FangSong"/>
          <w:sz w:val="31"/>
          <w:szCs w:val="31"/>
          <w:spacing w:val="7"/>
        </w:rPr>
        <w:t>包检斤的方式进行。</w:t>
      </w:r>
    </w:p>
    <w:p>
      <w:pPr>
        <w:ind w:left="21" w:right="244" w:firstLine="662"/>
        <w:spacing w:before="71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五十三条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免检交割品牌的碳酸锂入库时，货主向仓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库提交指定生产厂家出具的符合交易所要求的产品质量</w:t>
      </w:r>
      <w:r>
        <w:rPr>
          <w:rFonts w:ascii="FangSong" w:hAnsi="FangSong" w:eastAsia="FangSong" w:cs="FangSong"/>
          <w:sz w:val="31"/>
          <w:szCs w:val="31"/>
          <w:spacing w:val="18"/>
        </w:rPr>
        <w:t>证</w:t>
      </w:r>
    </w:p>
    <w:p>
      <w:pPr>
        <w:ind w:left="42" w:right="242" w:firstLine="13"/>
        <w:spacing w:before="1" w:line="3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明书及交易所规定的其他材料的，可免于质量检验。碳酸</w:t>
      </w:r>
      <w:r>
        <w:rPr>
          <w:rFonts w:ascii="FangSong" w:hAnsi="FangSong" w:eastAsia="FangSong" w:cs="FangSong"/>
          <w:sz w:val="31"/>
          <w:szCs w:val="31"/>
          <w:spacing w:val="3"/>
        </w:rPr>
        <w:t>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免检品牌由交易所另行公告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66" w:right="244" w:firstLine="617"/>
        <w:spacing w:before="72" w:line="3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五十四条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仓库应当委托指定质量检验机构对入库商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品进行质量检验。检验费用由货主承担，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由仓库负责转交。</w:t>
      </w:r>
    </w:p>
    <w:p>
      <w:pPr>
        <w:ind w:left="25" w:firstLine="658"/>
        <w:spacing w:before="74" w:line="33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五十五条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入库碳酸锂的取样、制样以及质检由指定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质</w:t>
      </w:r>
      <w:r>
        <w:rPr>
          <w:rFonts w:ascii="FangSong" w:hAnsi="FangSong" w:eastAsia="FangSong" w:cs="FangSong"/>
          <w:sz w:val="31"/>
          <w:szCs w:val="31"/>
          <w:spacing w:val="6"/>
        </w:rPr>
        <w:t>量检验机构负责，按照有关标准和相关作业指导文件执行，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仓</w:t>
      </w:r>
      <w:r>
        <w:rPr>
          <w:rFonts w:ascii="FangSong" w:hAnsi="FangSong" w:eastAsia="FangSong" w:cs="FangSong"/>
          <w:sz w:val="31"/>
          <w:szCs w:val="31"/>
          <w:spacing w:val="9"/>
        </w:rPr>
        <w:t>库应予协助，相关仓库配合检验费用由货主承担。相关费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用由交易所另行公告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46" w:right="160" w:firstLine="636"/>
        <w:spacing w:before="70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第五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十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六条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入库碳酸锂的质量检验应以同一厂家、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一品</w:t>
      </w:r>
      <w:r>
        <w:rPr>
          <w:rFonts w:ascii="FangSong" w:hAnsi="FangSong" w:eastAsia="FangSong" w:cs="FangSong"/>
          <w:sz w:val="31"/>
          <w:szCs w:val="31"/>
          <w:spacing w:val="-5"/>
        </w:rPr>
        <w:t>级进行组批，每批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吨，超过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吨的应分若干批检验，</w:t>
      </w:r>
    </w:p>
    <w:p>
      <w:pPr>
        <w:sectPr>
          <w:pgSz w:w="11906" w:h="16839"/>
          <w:pgMar w:top="1431" w:right="1557" w:bottom="0" w:left="1785" w:header="0" w:footer="0" w:gutter="0"/>
        </w:sectPr>
        <w:rPr/>
      </w:pPr>
    </w:p>
    <w:p>
      <w:pPr>
        <w:ind w:left="23" w:right="255" w:firstLine="8"/>
        <w:spacing w:before="185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不足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吨的按一批检验，每批抽取一个样品，取样包数</w:t>
      </w:r>
      <w:r>
        <w:rPr>
          <w:rFonts w:ascii="FangSong" w:hAnsi="FangSong" w:eastAsia="FangSong" w:cs="FangSong"/>
          <w:sz w:val="31"/>
          <w:szCs w:val="31"/>
          <w:spacing w:val="5"/>
        </w:rPr>
        <w:t>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低</w:t>
      </w:r>
      <w:r>
        <w:rPr>
          <w:rFonts w:ascii="FangSong" w:hAnsi="FangSong" w:eastAsia="FangSong" w:cs="FangSong"/>
          <w:sz w:val="31"/>
          <w:szCs w:val="31"/>
          <w:spacing w:val="8"/>
        </w:rPr>
        <w:t>于总包数的四分之一。</w:t>
      </w:r>
    </w:p>
    <w:p>
      <w:pPr>
        <w:ind w:left="21" w:firstLine="662"/>
        <w:spacing w:before="63" w:line="33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五十七条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除免检入库的商品外，货主或者仓库对商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品</w:t>
      </w:r>
      <w:r>
        <w:rPr>
          <w:rFonts w:ascii="FangSong" w:hAnsi="FangSong" w:eastAsia="FangSong" w:cs="FangSong"/>
          <w:sz w:val="31"/>
          <w:szCs w:val="31"/>
          <w:spacing w:val="9"/>
        </w:rPr>
        <w:t>检验报告的检验结论有异议的，应当在接到商品检验报告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之日起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个工作日内以书面形式向交易所提出复检申请。复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检申请</w:t>
      </w:r>
      <w:r>
        <w:rPr>
          <w:rFonts w:ascii="FangSong" w:hAnsi="FangSong" w:eastAsia="FangSong" w:cs="FangSong"/>
          <w:sz w:val="31"/>
          <w:szCs w:val="31"/>
          <w:spacing w:val="8"/>
        </w:rPr>
        <w:t>应</w:t>
      </w:r>
      <w:r>
        <w:rPr>
          <w:rFonts w:ascii="FangSong" w:hAnsi="FangSong" w:eastAsia="FangSong" w:cs="FangSong"/>
          <w:sz w:val="31"/>
          <w:szCs w:val="31"/>
          <w:spacing w:val="6"/>
        </w:rPr>
        <w:t>当说明仓库名称和需要复检的商品数量、质量指标、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生</w:t>
      </w:r>
      <w:r>
        <w:rPr>
          <w:rFonts w:ascii="FangSong" w:hAnsi="FangSong" w:eastAsia="FangSong" w:cs="FangSong"/>
          <w:sz w:val="31"/>
          <w:szCs w:val="31"/>
          <w:spacing w:val="9"/>
        </w:rPr>
        <w:t>产厂家及产品品级、批号和货物所在垛位号等，留存联系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方</w:t>
      </w:r>
      <w:r>
        <w:rPr>
          <w:rFonts w:ascii="FangSong" w:hAnsi="FangSong" w:eastAsia="FangSong" w:cs="FangSong"/>
          <w:sz w:val="31"/>
          <w:szCs w:val="31"/>
          <w:spacing w:val="9"/>
        </w:rPr>
        <w:t>式，并加盖提出争议者公章。未在规定时间内以规定方式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提</w:t>
      </w:r>
      <w:r>
        <w:rPr>
          <w:rFonts w:ascii="FangSong" w:hAnsi="FangSong" w:eastAsia="FangSong" w:cs="FangSong"/>
          <w:sz w:val="31"/>
          <w:szCs w:val="31"/>
          <w:spacing w:val="9"/>
        </w:rPr>
        <w:t>出复检申请的，视为同意商品检验报告的检验结论。交易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所</w:t>
      </w:r>
      <w:r>
        <w:rPr>
          <w:rFonts w:ascii="FangSong" w:hAnsi="FangSong" w:eastAsia="FangSong" w:cs="FangSong"/>
          <w:sz w:val="31"/>
          <w:szCs w:val="31"/>
          <w:spacing w:val="9"/>
        </w:rPr>
        <w:t>委托指定质量检验机构进行复检，复检结果为解决争议的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依据。复检费用由提出争议者负担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ind w:left="23" w:right="256" w:firstLine="659"/>
        <w:spacing w:before="68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第五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十八条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仓库应当在货物入库前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个自然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日，将到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货方式、到货数量、到货时间等相关信息通知指定质量检</w:t>
      </w:r>
      <w:r>
        <w:rPr>
          <w:rFonts w:ascii="FangSong" w:hAnsi="FangSong" w:eastAsia="FangSong" w:cs="FangSong"/>
          <w:sz w:val="31"/>
          <w:szCs w:val="31"/>
          <w:spacing w:val="8"/>
        </w:rPr>
        <w:t>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机</w:t>
      </w:r>
      <w:r>
        <w:rPr>
          <w:rFonts w:ascii="FangSong" w:hAnsi="FangSong" w:eastAsia="FangSong" w:cs="FangSong"/>
          <w:sz w:val="31"/>
          <w:szCs w:val="31"/>
          <w:spacing w:val="2"/>
        </w:rPr>
        <w:t>构。</w:t>
      </w:r>
    </w:p>
    <w:p>
      <w:pPr>
        <w:ind w:left="34" w:right="153" w:firstLine="649"/>
        <w:spacing w:before="69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第五十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九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条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指定质量检验机构完成碳酸锂质量检验后，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应当出</w:t>
      </w:r>
      <w:r>
        <w:rPr>
          <w:rFonts w:ascii="FangSong" w:hAnsi="FangSong" w:eastAsia="FangSong" w:cs="FangSong"/>
          <w:sz w:val="31"/>
          <w:szCs w:val="31"/>
          <w:spacing w:val="-7"/>
        </w:rPr>
        <w:t>具</w:t>
      </w:r>
      <w:r>
        <w:rPr>
          <w:rFonts w:ascii="FangSong" w:hAnsi="FangSong" w:eastAsia="FangSong" w:cs="FangSong"/>
          <w:sz w:val="31"/>
          <w:szCs w:val="31"/>
          <w:spacing w:val="-4"/>
        </w:rPr>
        <w:t>检验报告正本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份，副本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份，并将正本提交仓库，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向交易所和货主分别提交副本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份</w:t>
      </w:r>
      <w:r>
        <w:rPr>
          <w:rFonts w:ascii="FangSong" w:hAnsi="FangSong" w:eastAsia="FangSong" w:cs="FangSong"/>
          <w:sz w:val="31"/>
          <w:szCs w:val="31"/>
          <w:spacing w:val="1"/>
        </w:rPr>
        <w:t>。</w:t>
      </w:r>
    </w:p>
    <w:p>
      <w:pPr>
        <w:ind w:left="18" w:right="255" w:firstLine="665"/>
        <w:spacing w:before="69" w:line="33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2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六十条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碳酸锂从仓库出库时，持有《提货通知单》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或者提货</w:t>
      </w:r>
      <w:r>
        <w:rPr>
          <w:rFonts w:ascii="FangSong" w:hAnsi="FangSong" w:eastAsia="FangSong" w:cs="FangSong"/>
          <w:sz w:val="31"/>
          <w:szCs w:val="31"/>
          <w:spacing w:val="6"/>
        </w:rPr>
        <w:t>密</w:t>
      </w:r>
      <w:r>
        <w:rPr>
          <w:rFonts w:ascii="FangSong" w:hAnsi="FangSong" w:eastAsia="FangSong" w:cs="FangSong"/>
          <w:sz w:val="31"/>
          <w:szCs w:val="31"/>
          <w:spacing w:val="5"/>
        </w:rPr>
        <w:t>码的货主应当在实际提货日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个自然日前与仓库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联系有</w:t>
      </w:r>
      <w:r>
        <w:rPr>
          <w:rFonts w:ascii="FangSong" w:hAnsi="FangSong" w:eastAsia="FangSong" w:cs="FangSong"/>
          <w:sz w:val="31"/>
          <w:szCs w:val="31"/>
          <w:spacing w:val="6"/>
        </w:rPr>
        <w:t>关</w:t>
      </w:r>
      <w:r>
        <w:rPr>
          <w:rFonts w:ascii="FangSong" w:hAnsi="FangSong" w:eastAsia="FangSong" w:cs="FangSong"/>
          <w:sz w:val="31"/>
          <w:szCs w:val="31"/>
          <w:spacing w:val="5"/>
        </w:rPr>
        <w:t>出库事宜，并在标准仓单注销日后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个工作日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(</w:t>
      </w:r>
      <w:r>
        <w:rPr>
          <w:rFonts w:ascii="FangSong" w:hAnsi="FangSong" w:eastAsia="FangSong" w:cs="FangSong"/>
          <w:sz w:val="31"/>
          <w:szCs w:val="31"/>
          <w:spacing w:val="7"/>
        </w:rPr>
        <w:t>含当日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到仓库提货。</w:t>
      </w:r>
    </w:p>
    <w:p>
      <w:pPr>
        <w:ind w:left="44" w:right="253" w:firstLine="639"/>
        <w:spacing w:before="70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六十一条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货主对仓库出库商品质量有异议的，首先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与</w:t>
      </w:r>
      <w:r>
        <w:rPr>
          <w:rFonts w:ascii="FangSong" w:hAnsi="FangSong" w:eastAsia="FangSong" w:cs="FangSong"/>
          <w:sz w:val="31"/>
          <w:szCs w:val="31"/>
          <w:spacing w:val="8"/>
        </w:rPr>
        <w:t>仓库协商解决。协商不成的，货主应当在标准仓单注销之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日起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个工作日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内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(含当日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且货物已交付但未出库的情</w:t>
      </w:r>
    </w:p>
    <w:p>
      <w:pPr>
        <w:sectPr>
          <w:pgSz w:w="11906" w:h="16839"/>
          <w:pgMar w:top="1431" w:right="1546" w:bottom="0" w:left="1785" w:header="0" w:footer="0" w:gutter="0"/>
        </w:sectPr>
        <w:rPr/>
      </w:pPr>
    </w:p>
    <w:p>
      <w:pPr>
        <w:ind w:left="22" w:right="64" w:firstLine="13"/>
        <w:spacing w:before="187" w:line="33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况</w:t>
      </w:r>
      <w:r>
        <w:rPr>
          <w:rFonts w:ascii="FangSong" w:hAnsi="FangSong" w:eastAsia="FangSong" w:cs="FangSong"/>
          <w:sz w:val="31"/>
          <w:szCs w:val="31"/>
          <w:spacing w:val="13"/>
        </w:rPr>
        <w:t>下</w:t>
      </w:r>
      <w:r>
        <w:rPr>
          <w:rFonts w:ascii="FangSong" w:hAnsi="FangSong" w:eastAsia="FangSong" w:cs="FangSong"/>
          <w:sz w:val="31"/>
          <w:szCs w:val="31"/>
          <w:spacing w:val="8"/>
        </w:rPr>
        <w:t>，以书面形式向交易所提出复检申请。复检申请应当说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明</w:t>
      </w:r>
      <w:r>
        <w:rPr>
          <w:rFonts w:ascii="FangSong" w:hAnsi="FangSong" w:eastAsia="FangSong" w:cs="FangSong"/>
          <w:sz w:val="31"/>
          <w:szCs w:val="31"/>
          <w:spacing w:val="19"/>
        </w:rPr>
        <w:t>仓</w:t>
      </w:r>
      <w:r>
        <w:rPr>
          <w:rFonts w:ascii="FangSong" w:hAnsi="FangSong" w:eastAsia="FangSong" w:cs="FangSong"/>
          <w:sz w:val="31"/>
          <w:szCs w:val="31"/>
          <w:spacing w:val="10"/>
        </w:rPr>
        <w:t>库名称和需要复检的商品数量、质量指标、生产厂家、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产</w:t>
      </w:r>
      <w:r>
        <w:rPr>
          <w:rFonts w:ascii="FangSong" w:hAnsi="FangSong" w:eastAsia="FangSong" w:cs="FangSong"/>
          <w:sz w:val="31"/>
          <w:szCs w:val="31"/>
          <w:spacing w:val="9"/>
        </w:rPr>
        <w:t>品品级和货物所在垛位号等，留存联系方式，并加盖货主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公</w:t>
      </w:r>
      <w:r>
        <w:rPr>
          <w:rFonts w:ascii="FangSong" w:hAnsi="FangSong" w:eastAsia="FangSong" w:cs="FangSong"/>
          <w:sz w:val="31"/>
          <w:szCs w:val="31"/>
          <w:spacing w:val="9"/>
        </w:rPr>
        <w:t>章。未在规定时间内以规定方式提出申请的，视为货主对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出</w:t>
      </w:r>
      <w:r>
        <w:rPr>
          <w:rFonts w:ascii="FangSong" w:hAnsi="FangSong" w:eastAsia="FangSong" w:cs="FangSong"/>
          <w:sz w:val="31"/>
          <w:szCs w:val="31"/>
          <w:spacing w:val="9"/>
        </w:rPr>
        <w:t>库商品质量无异议。交易所委托指定质量检验机构进行复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检，复检结果为解决争议的依据。复</w:t>
      </w:r>
      <w:r>
        <w:rPr>
          <w:rFonts w:ascii="FangSong" w:hAnsi="FangSong" w:eastAsia="FangSong" w:cs="FangSong"/>
          <w:sz w:val="31"/>
          <w:szCs w:val="31"/>
        </w:rPr>
        <w:t>检费用由货主先行垫付。</w:t>
      </w:r>
    </w:p>
    <w:p>
      <w:pPr>
        <w:ind w:left="22" w:firstLine="651"/>
        <w:spacing w:before="72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对</w:t>
      </w:r>
      <w:r>
        <w:rPr>
          <w:rFonts w:ascii="FangSong" w:hAnsi="FangSong" w:eastAsia="FangSong" w:cs="FangSong"/>
          <w:sz w:val="31"/>
          <w:szCs w:val="31"/>
          <w:spacing w:val="12"/>
        </w:rPr>
        <w:t>于</w:t>
      </w:r>
      <w:r>
        <w:rPr>
          <w:rFonts w:ascii="FangSong" w:hAnsi="FangSong" w:eastAsia="FangSong" w:cs="FangSong"/>
          <w:sz w:val="31"/>
          <w:szCs w:val="31"/>
          <w:spacing w:val="8"/>
        </w:rPr>
        <w:t>非免检入库的商品，复检结果与入库质量检验结果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相符的，由此产生的相关费用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(检验费、差旅费和仓储费等</w:t>
      </w:r>
      <w:r>
        <w:rPr>
          <w:rFonts w:ascii="FangSong" w:hAnsi="FangSong" w:eastAsia="FangSong" w:cs="FangSong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和损失由</w:t>
      </w:r>
      <w:r>
        <w:rPr>
          <w:rFonts w:ascii="FangSong" w:hAnsi="FangSong" w:eastAsia="FangSong" w:cs="FangSong"/>
          <w:sz w:val="31"/>
          <w:szCs w:val="31"/>
        </w:rPr>
        <w:t>货主负担；否则，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由仓库负担。</w:t>
      </w:r>
    </w:p>
    <w:p>
      <w:pPr>
        <w:ind w:left="22" w:firstLine="651"/>
        <w:spacing w:before="65" w:line="33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对</w:t>
      </w:r>
      <w:r>
        <w:rPr>
          <w:rFonts w:ascii="FangSong" w:hAnsi="FangSong" w:eastAsia="FangSong" w:cs="FangSong"/>
          <w:sz w:val="31"/>
          <w:szCs w:val="31"/>
          <w:spacing w:val="12"/>
        </w:rPr>
        <w:t>于</w:t>
      </w:r>
      <w:r>
        <w:rPr>
          <w:rFonts w:ascii="FangSong" w:hAnsi="FangSong" w:eastAsia="FangSong" w:cs="FangSong"/>
          <w:sz w:val="31"/>
          <w:szCs w:val="31"/>
          <w:spacing w:val="8"/>
        </w:rPr>
        <w:t>免检入库的商品，复检结果与产品质量证明书结果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相符的，由此产生的相关费用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(检验费、差旅费和仓储费等</w:t>
      </w:r>
      <w:r>
        <w:rPr>
          <w:rFonts w:ascii="FangSong" w:hAnsi="FangSong" w:eastAsia="FangSong" w:cs="FangSong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和</w:t>
      </w:r>
      <w:r>
        <w:rPr>
          <w:rFonts w:ascii="FangSong" w:hAnsi="FangSong" w:eastAsia="FangSong" w:cs="FangSong"/>
          <w:sz w:val="31"/>
          <w:szCs w:val="31"/>
          <w:spacing w:val="3"/>
        </w:rPr>
        <w:t>损失由货主负担；否则，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由生产厂家负担。复检结果与产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品</w:t>
      </w:r>
      <w:r>
        <w:rPr>
          <w:rFonts w:ascii="FangSong" w:hAnsi="FangSong" w:eastAsia="FangSong" w:cs="FangSong"/>
          <w:sz w:val="31"/>
          <w:szCs w:val="31"/>
          <w:spacing w:val="9"/>
        </w:rPr>
        <w:t>质量证明书结果不相符，或虽相符但非免检品牌的，除货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主</w:t>
      </w:r>
      <w:r>
        <w:rPr>
          <w:rFonts w:ascii="FangSong" w:hAnsi="FangSong" w:eastAsia="FangSong" w:cs="FangSong"/>
          <w:sz w:val="31"/>
          <w:szCs w:val="31"/>
          <w:spacing w:val="9"/>
        </w:rPr>
        <w:t>和生产厂家另有约定的以外，生产厂家应当在收到或应当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收到</w:t>
      </w:r>
      <w:r>
        <w:rPr>
          <w:rFonts w:ascii="FangSong" w:hAnsi="FangSong" w:eastAsia="FangSong" w:cs="FangSong"/>
          <w:sz w:val="31"/>
          <w:szCs w:val="31"/>
        </w:rPr>
        <w:t>复检结果之日起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个自然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内在原交割地点为货主换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货，逾期未完成换货的，按照每日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元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/</w:t>
      </w:r>
      <w:r>
        <w:rPr>
          <w:rFonts w:ascii="FangSong" w:hAnsi="FangSong" w:eastAsia="FangSong" w:cs="FangSong"/>
          <w:sz w:val="31"/>
          <w:szCs w:val="31"/>
          <w:spacing w:val="8"/>
        </w:rPr>
        <w:t>吨的标准向货主</w:t>
      </w:r>
      <w:r>
        <w:rPr>
          <w:rFonts w:ascii="FangSong" w:hAnsi="FangSong" w:eastAsia="FangSong" w:cs="FangSong"/>
          <w:sz w:val="31"/>
          <w:szCs w:val="31"/>
          <w:spacing w:val="2"/>
        </w:rPr>
        <w:t>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7"/>
        </w:rPr>
        <w:t>付</w:t>
      </w:r>
      <w:r>
        <w:rPr>
          <w:rFonts w:ascii="FangSong" w:hAnsi="FangSong" w:eastAsia="FangSong" w:cs="FangSong"/>
          <w:sz w:val="31"/>
          <w:szCs w:val="31"/>
          <w:spacing w:val="14"/>
        </w:rPr>
        <w:t>赔偿金，生产厂家在收到或应当收到复检结果之日起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60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2"/>
        </w:rPr>
        <w:t>个</w:t>
      </w:r>
      <w:r>
        <w:rPr>
          <w:rFonts w:ascii="FangSong" w:hAnsi="FangSong" w:eastAsia="FangSong" w:cs="FangSong"/>
          <w:sz w:val="31"/>
          <w:szCs w:val="31"/>
          <w:spacing w:val="9"/>
        </w:rPr>
        <w:t>自然日内未完成换货的，应当向货主赔偿所有损失。</w:t>
      </w:r>
    </w:p>
    <w:p>
      <w:pPr>
        <w:ind w:left="42" w:right="156" w:firstLine="640"/>
        <w:spacing w:before="79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六十二条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碳酸锂出库重量验收由仓库和提货人共同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实</w:t>
      </w:r>
      <w:r>
        <w:rPr>
          <w:rFonts w:ascii="FangSong" w:hAnsi="FangSong" w:eastAsia="FangSong" w:cs="FangSong"/>
          <w:sz w:val="31"/>
          <w:szCs w:val="31"/>
          <w:spacing w:val="13"/>
        </w:rPr>
        <w:t>施</w:t>
      </w:r>
      <w:r>
        <w:rPr>
          <w:rFonts w:ascii="FangSong" w:hAnsi="FangSong" w:eastAsia="FangSong" w:cs="FangSong"/>
          <w:sz w:val="31"/>
          <w:szCs w:val="31"/>
          <w:spacing w:val="7"/>
        </w:rPr>
        <w:t>，具体办法参照入库重量验收规定。</w:t>
      </w:r>
    </w:p>
    <w:p>
      <w:pPr>
        <w:ind w:left="22" w:right="153" w:firstLine="638"/>
        <w:spacing w:before="69" w:line="33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碳</w:t>
      </w:r>
      <w:r>
        <w:rPr>
          <w:rFonts w:ascii="FangSong" w:hAnsi="FangSong" w:eastAsia="FangSong" w:cs="FangSong"/>
          <w:sz w:val="31"/>
          <w:szCs w:val="31"/>
          <w:spacing w:val="9"/>
        </w:rPr>
        <w:t>酸锂出库时数量发生损耗造成短少的，仓库应当及时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补</w:t>
      </w:r>
      <w:r>
        <w:rPr>
          <w:rFonts w:ascii="FangSong" w:hAnsi="FangSong" w:eastAsia="FangSong" w:cs="FangSong"/>
          <w:sz w:val="31"/>
          <w:szCs w:val="31"/>
          <w:spacing w:val="9"/>
        </w:rPr>
        <w:t>足；不能及时补足的，仓库按照《提货通知单》开具日或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者提货密码提供日之前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(含该日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碳酸锂期货最近已交</w:t>
      </w:r>
      <w:r>
        <w:rPr>
          <w:rFonts w:ascii="FangSong" w:hAnsi="FangSong" w:eastAsia="FangSong" w:cs="FangSong"/>
          <w:sz w:val="31"/>
          <w:szCs w:val="31"/>
          <w:spacing w:val="1"/>
        </w:rPr>
        <w:t>割</w:t>
      </w:r>
      <w:r>
        <w:rPr>
          <w:rFonts w:ascii="FangSong" w:hAnsi="FangSong" w:eastAsia="FangSong" w:cs="FangSong"/>
          <w:sz w:val="31"/>
          <w:szCs w:val="31"/>
        </w:rPr>
        <w:t>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份交割结算价核算短少商品价款，赔偿提货人。</w:t>
      </w:r>
    </w:p>
    <w:p>
      <w:pPr>
        <w:sectPr>
          <w:pgSz w:w="11906" w:h="16839"/>
          <w:pgMar w:top="1431" w:right="1645" w:bottom="0" w:left="1785" w:header="0" w:footer="0" w:gutter="0"/>
        </w:sectPr>
        <w:rPr/>
      </w:pPr>
    </w:p>
    <w:p>
      <w:pPr>
        <w:ind w:left="20" w:right="79" w:firstLine="663"/>
        <w:spacing w:before="184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六十三条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碳酸锂出库时，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出现破包、潮包、结块、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严</w:t>
      </w:r>
      <w:r>
        <w:rPr>
          <w:rFonts w:ascii="FangSong" w:hAnsi="FangSong" w:eastAsia="FangSong" w:cs="FangSong"/>
          <w:sz w:val="31"/>
          <w:szCs w:val="31"/>
          <w:spacing w:val="9"/>
        </w:rPr>
        <w:t>重污染等情况的，仓库应当承担赔偿责任。</w:t>
      </w:r>
    </w:p>
    <w:p>
      <w:pPr>
        <w:ind w:left="36" w:right="16" w:firstLine="647"/>
        <w:spacing w:before="68" w:line="3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六十四条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碳酸锂出库完成后，仓库应与货主对相关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事</w:t>
      </w:r>
      <w:r>
        <w:rPr>
          <w:rFonts w:ascii="FangSong" w:hAnsi="FangSong" w:eastAsia="FangSong" w:cs="FangSong"/>
          <w:sz w:val="31"/>
          <w:szCs w:val="31"/>
          <w:spacing w:val="8"/>
        </w:rPr>
        <w:t>宜进行书面确认，并妥善保存相关材料。</w:t>
      </w:r>
    </w:p>
    <w:p>
      <w:pPr>
        <w:ind w:left="2349"/>
        <w:spacing w:before="7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三节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厂库标准仓单交割</w:t>
      </w:r>
    </w:p>
    <w:p>
      <w:pPr>
        <w:ind w:left="20" w:right="16" w:firstLine="663"/>
        <w:spacing w:before="289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六十五条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申请注册标准仓单的厂库应当向交易所提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供</w:t>
      </w:r>
      <w:r>
        <w:rPr>
          <w:rFonts w:ascii="FangSong" w:hAnsi="FangSong" w:eastAsia="FangSong" w:cs="FangSong"/>
          <w:sz w:val="31"/>
          <w:szCs w:val="31"/>
          <w:spacing w:val="9"/>
        </w:rPr>
        <w:t>交易所认可的银行履约担保函或者其它担保方式。</w:t>
      </w:r>
    </w:p>
    <w:p>
      <w:pPr>
        <w:ind w:left="21" w:right="16" w:firstLine="662"/>
        <w:spacing w:before="70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六十六条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碳酸锂从厂库出库时，货主应当在标准仓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单注销日</w:t>
      </w:r>
      <w:r>
        <w:rPr>
          <w:rFonts w:ascii="FangSong" w:hAnsi="FangSong" w:eastAsia="FangSong" w:cs="FangSong"/>
          <w:sz w:val="31"/>
          <w:szCs w:val="31"/>
          <w:spacing w:val="-4"/>
        </w:rPr>
        <w:t>后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(不含注销日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)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的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个自然日内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(含当日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)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到厂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库</w:t>
      </w:r>
      <w:r>
        <w:rPr>
          <w:rFonts w:ascii="FangSong" w:hAnsi="FangSong" w:eastAsia="FangSong" w:cs="FangSong"/>
          <w:sz w:val="31"/>
          <w:szCs w:val="31"/>
          <w:spacing w:val="5"/>
        </w:rPr>
        <w:t>提货。</w:t>
      </w:r>
    </w:p>
    <w:p>
      <w:pPr>
        <w:ind w:left="19" w:right="16" w:firstLine="642"/>
        <w:spacing w:before="66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碳酸锂</w:t>
      </w:r>
      <w:r>
        <w:rPr>
          <w:rFonts w:ascii="FangSong" w:hAnsi="FangSong" w:eastAsia="FangSong" w:cs="FangSong"/>
          <w:sz w:val="31"/>
          <w:szCs w:val="31"/>
          <w:spacing w:val="3"/>
        </w:rPr>
        <w:t>厂</w:t>
      </w:r>
      <w:r>
        <w:rPr>
          <w:rFonts w:ascii="FangSong" w:hAnsi="FangSong" w:eastAsia="FangSong" w:cs="FangSong"/>
          <w:sz w:val="31"/>
          <w:szCs w:val="31"/>
          <w:spacing w:val="2"/>
        </w:rPr>
        <w:t>库应当在标准仓单注销日后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(不含注销日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个</w:t>
      </w:r>
      <w:r>
        <w:rPr>
          <w:rFonts w:ascii="FangSong" w:hAnsi="FangSong" w:eastAsia="FangSong" w:cs="FangSong"/>
          <w:sz w:val="31"/>
          <w:szCs w:val="31"/>
          <w:spacing w:val="5"/>
        </w:rPr>
        <w:t>自然日内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(含当日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开始发货。厂库应当按照合约要求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的</w:t>
      </w:r>
      <w:r>
        <w:rPr>
          <w:rFonts w:ascii="FangSong" w:hAnsi="FangSong" w:eastAsia="FangSong" w:cs="FangSong"/>
          <w:sz w:val="31"/>
          <w:szCs w:val="31"/>
          <w:spacing w:val="9"/>
        </w:rPr>
        <w:t>交割质量标准发货，并应当向货主出具符合交易所要求的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品质凭证，作为结算质量升贴水的依据。</w:t>
      </w:r>
    </w:p>
    <w:p>
      <w:pPr>
        <w:ind w:left="30" w:right="16" w:firstLine="645"/>
        <w:spacing w:before="68" w:line="33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厂</w:t>
      </w:r>
      <w:r>
        <w:rPr>
          <w:rFonts w:ascii="FangSong" w:hAnsi="FangSong" w:eastAsia="FangSong" w:cs="FangSong"/>
          <w:sz w:val="31"/>
          <w:szCs w:val="31"/>
          <w:spacing w:val="9"/>
        </w:rPr>
        <w:t>库</w:t>
      </w:r>
      <w:r>
        <w:rPr>
          <w:rFonts w:ascii="FangSong" w:hAnsi="FangSong" w:eastAsia="FangSong" w:cs="FangSong"/>
          <w:sz w:val="31"/>
          <w:szCs w:val="31"/>
          <w:spacing w:val="8"/>
        </w:rPr>
        <w:t>应当在货主的监督下进行抽样、取样及质检，具体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操作</w:t>
      </w:r>
      <w:r>
        <w:rPr>
          <w:rFonts w:ascii="FangSong" w:hAnsi="FangSong" w:eastAsia="FangSong" w:cs="FangSong"/>
          <w:sz w:val="31"/>
          <w:szCs w:val="31"/>
          <w:spacing w:val="11"/>
        </w:rPr>
        <w:t>按</w:t>
      </w:r>
      <w:r>
        <w:rPr>
          <w:rFonts w:ascii="FangSong" w:hAnsi="FangSong" w:eastAsia="FangSong" w:cs="FangSong"/>
          <w:sz w:val="31"/>
          <w:szCs w:val="31"/>
          <w:spacing w:val="8"/>
        </w:rPr>
        <w:t>照有关标准和相关作业指导文件执行，质检合格后，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经双方确认将样品封存，并将样品保留至发货日后的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30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自</w:t>
      </w:r>
      <w:r>
        <w:rPr>
          <w:rFonts w:ascii="FangSong" w:hAnsi="FangSong" w:eastAsia="FangSong" w:cs="FangSong"/>
          <w:sz w:val="31"/>
          <w:szCs w:val="31"/>
          <w:spacing w:val="3"/>
        </w:rPr>
        <w:t>然日。</w:t>
      </w:r>
    </w:p>
    <w:p>
      <w:pPr>
        <w:ind w:left="34" w:right="13" w:firstLine="649"/>
        <w:spacing w:before="63" w:line="33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货</w:t>
      </w:r>
      <w:r>
        <w:rPr>
          <w:rFonts w:ascii="FangSong" w:hAnsi="FangSong" w:eastAsia="FangSong" w:cs="FangSong"/>
          <w:sz w:val="31"/>
          <w:szCs w:val="31"/>
          <w:spacing w:val="8"/>
        </w:rPr>
        <w:t>主对厂库出库商品质量有异议的，首先与厂库协商解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决</w:t>
      </w:r>
      <w:r>
        <w:rPr>
          <w:rFonts w:ascii="FangSong" w:hAnsi="FangSong" w:eastAsia="FangSong" w:cs="FangSong"/>
          <w:sz w:val="31"/>
          <w:szCs w:val="31"/>
          <w:spacing w:val="8"/>
        </w:rPr>
        <w:t>。协商不成的，货主应当在按照规定封存样品后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(不含当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日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)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的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个工作日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内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(含当日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)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以书面形式向交易所</w:t>
      </w:r>
      <w:r>
        <w:rPr>
          <w:rFonts w:ascii="FangSong" w:hAnsi="FangSong" w:eastAsia="FangSong" w:cs="FangSong"/>
          <w:sz w:val="31"/>
          <w:szCs w:val="31"/>
          <w:spacing w:val="-4"/>
        </w:rPr>
        <w:t>提</w:t>
      </w:r>
      <w:r>
        <w:rPr>
          <w:rFonts w:ascii="FangSong" w:hAnsi="FangSong" w:eastAsia="FangSong" w:cs="FangSong"/>
          <w:sz w:val="31"/>
          <w:szCs w:val="31"/>
        </w:rPr>
        <w:t>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复检</w:t>
      </w:r>
      <w:r>
        <w:rPr>
          <w:rFonts w:ascii="FangSong" w:hAnsi="FangSong" w:eastAsia="FangSong" w:cs="FangSong"/>
          <w:sz w:val="31"/>
          <w:szCs w:val="31"/>
          <w:spacing w:val="10"/>
        </w:rPr>
        <w:t>申</w:t>
      </w:r>
      <w:r>
        <w:rPr>
          <w:rFonts w:ascii="FangSong" w:hAnsi="FangSong" w:eastAsia="FangSong" w:cs="FangSong"/>
          <w:sz w:val="31"/>
          <w:szCs w:val="31"/>
          <w:spacing w:val="8"/>
        </w:rPr>
        <w:t>请。未在规定时间内以规定方式提出申请的，视为货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主</w:t>
      </w:r>
      <w:r>
        <w:rPr>
          <w:rFonts w:ascii="FangSong" w:hAnsi="FangSong" w:eastAsia="FangSong" w:cs="FangSong"/>
          <w:sz w:val="31"/>
          <w:szCs w:val="31"/>
          <w:spacing w:val="15"/>
        </w:rPr>
        <w:t>对</w:t>
      </w:r>
      <w:r>
        <w:rPr>
          <w:rFonts w:ascii="FangSong" w:hAnsi="FangSong" w:eastAsia="FangSong" w:cs="FangSong"/>
          <w:sz w:val="31"/>
          <w:szCs w:val="31"/>
          <w:spacing w:val="8"/>
        </w:rPr>
        <w:t>出库商品质量无异议。交易所委托指定质量检验机构对</w:t>
      </w:r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left="21" w:right="16" w:firstLine="14"/>
        <w:spacing w:before="185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封</w:t>
      </w:r>
      <w:r>
        <w:rPr>
          <w:rFonts w:ascii="FangSong" w:hAnsi="FangSong" w:eastAsia="FangSong" w:cs="FangSong"/>
          <w:sz w:val="31"/>
          <w:szCs w:val="31"/>
          <w:spacing w:val="13"/>
        </w:rPr>
        <w:t>存</w:t>
      </w:r>
      <w:r>
        <w:rPr>
          <w:rFonts w:ascii="FangSong" w:hAnsi="FangSong" w:eastAsia="FangSong" w:cs="FangSong"/>
          <w:sz w:val="31"/>
          <w:szCs w:val="31"/>
          <w:spacing w:val="8"/>
        </w:rPr>
        <w:t>的样品进行复检，并以该样品复检结果作为解决争议的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依</w:t>
      </w:r>
      <w:r>
        <w:rPr>
          <w:rFonts w:ascii="FangSong" w:hAnsi="FangSong" w:eastAsia="FangSong" w:cs="FangSong"/>
          <w:sz w:val="31"/>
          <w:szCs w:val="31"/>
          <w:spacing w:val="10"/>
        </w:rPr>
        <w:t>据</w:t>
      </w:r>
      <w:r>
        <w:rPr>
          <w:rFonts w:ascii="FangSong" w:hAnsi="FangSong" w:eastAsia="FangSong" w:cs="FangSong"/>
          <w:sz w:val="31"/>
          <w:szCs w:val="31"/>
          <w:spacing w:val="8"/>
        </w:rPr>
        <w:t>。复检费用由货主先行垫付。</w:t>
      </w:r>
    </w:p>
    <w:p>
      <w:pPr>
        <w:ind w:left="38" w:right="13" w:firstLine="643"/>
        <w:spacing w:before="67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复</w:t>
      </w:r>
      <w:r>
        <w:rPr>
          <w:rFonts w:ascii="FangSong" w:hAnsi="FangSong" w:eastAsia="FangSong" w:cs="FangSong"/>
          <w:sz w:val="31"/>
          <w:szCs w:val="31"/>
          <w:spacing w:val="8"/>
        </w:rPr>
        <w:t>检结果与厂库认定的检验结果相符的，由此产生的相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关费用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(检验费、差旅费和仓储费等)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和损失由货主负担</w:t>
      </w:r>
      <w:r>
        <w:rPr>
          <w:rFonts w:ascii="FangSong" w:hAnsi="FangSong" w:eastAsia="FangSong" w:cs="FangSong"/>
          <w:sz w:val="31"/>
          <w:szCs w:val="31"/>
          <w:spacing w:val="5"/>
        </w:rPr>
        <w:t>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否</w:t>
      </w:r>
      <w:r>
        <w:rPr>
          <w:rFonts w:ascii="FangSong" w:hAnsi="FangSong" w:eastAsia="FangSong" w:cs="FangSong"/>
          <w:sz w:val="31"/>
          <w:szCs w:val="31"/>
          <w:spacing w:val="-10"/>
        </w:rPr>
        <w:t>则，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由厂库负担。</w:t>
      </w:r>
    </w:p>
    <w:p>
      <w:pPr>
        <w:ind w:left="35" w:right="13" w:firstLine="648"/>
        <w:spacing w:before="66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8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六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十七条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厂库以不高于日发货速度向货主发货时，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货主</w:t>
      </w:r>
      <w:r>
        <w:rPr>
          <w:rFonts w:ascii="FangSong" w:hAnsi="FangSong" w:eastAsia="FangSong" w:cs="FangSong"/>
          <w:sz w:val="31"/>
          <w:szCs w:val="31"/>
          <w:spacing w:val="9"/>
        </w:rPr>
        <w:t>因</w:t>
      </w:r>
      <w:r>
        <w:rPr>
          <w:rFonts w:ascii="FangSong" w:hAnsi="FangSong" w:eastAsia="FangSong" w:cs="FangSong"/>
          <w:sz w:val="31"/>
          <w:szCs w:val="31"/>
          <w:spacing w:val="8"/>
        </w:rPr>
        <w:t>运输能力等原因无法按时提货，货主应当向厂库支付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滞纳金。滞纳金按照如下方法确定：</w:t>
      </w:r>
    </w:p>
    <w:p>
      <w:pPr>
        <w:ind w:left="86" w:right="16" w:firstLine="572"/>
        <w:spacing w:before="67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(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一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从开始提货之日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(含当日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起，每日按照截至当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5"/>
        </w:rPr>
        <w:t>日</w:t>
      </w:r>
      <w:r>
        <w:rPr>
          <w:rFonts w:ascii="FangSong" w:hAnsi="FangSong" w:eastAsia="FangSong" w:cs="FangSong"/>
          <w:sz w:val="31"/>
          <w:szCs w:val="31"/>
          <w:spacing w:val="19"/>
        </w:rPr>
        <w:t>应提而未提的商品数量乘以相应的滞纳金标准计算出当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日滞纳金金额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34" w:right="13" w:firstLine="625"/>
        <w:spacing w:before="69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(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二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直至完成提货之日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(不含当日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，在加总每日滞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纳</w:t>
      </w:r>
      <w:r>
        <w:rPr>
          <w:rFonts w:ascii="FangSong" w:hAnsi="FangSong" w:eastAsia="FangSong" w:cs="FangSong"/>
          <w:sz w:val="31"/>
          <w:szCs w:val="31"/>
          <w:spacing w:val="15"/>
        </w:rPr>
        <w:t>金</w:t>
      </w:r>
      <w:r>
        <w:rPr>
          <w:rFonts w:ascii="FangSong" w:hAnsi="FangSong" w:eastAsia="FangSong" w:cs="FangSong"/>
          <w:sz w:val="31"/>
          <w:szCs w:val="31"/>
          <w:spacing w:val="8"/>
        </w:rPr>
        <w:t>金额的基础上，计算出货主应当向厂库支付的滞纳金总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额</w:t>
      </w:r>
      <w:r>
        <w:rPr>
          <w:rFonts w:ascii="FangSong" w:hAnsi="FangSong" w:eastAsia="FangSong" w:cs="FangSong"/>
          <w:sz w:val="31"/>
          <w:szCs w:val="31"/>
          <w:spacing w:val="-5"/>
        </w:rPr>
        <w:t>。</w:t>
      </w:r>
    </w:p>
    <w:p>
      <w:pPr>
        <w:ind w:left="774"/>
        <w:spacing w:before="8" w:line="42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>滞纳金标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>准为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2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>元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2"/>
        </w:rPr>
        <w:t>/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>吨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2"/>
        </w:rPr>
        <w:t>.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>天。</w:t>
      </w:r>
    </w:p>
    <w:p>
      <w:pPr>
        <w:ind w:left="23" w:right="16" w:firstLine="659"/>
        <w:spacing w:before="292" w:line="33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六十八条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在提货期限届满之日后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(不含当日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且在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标准仓单</w:t>
      </w:r>
      <w:r>
        <w:rPr>
          <w:rFonts w:ascii="FangSong" w:hAnsi="FangSong" w:eastAsia="FangSong" w:cs="FangSong"/>
          <w:sz w:val="31"/>
          <w:szCs w:val="31"/>
          <w:spacing w:val="-6"/>
        </w:rPr>
        <w:t>注</w:t>
      </w:r>
      <w:r>
        <w:rPr>
          <w:rFonts w:ascii="FangSong" w:hAnsi="FangSong" w:eastAsia="FangSong" w:cs="FangSong"/>
          <w:sz w:val="31"/>
          <w:szCs w:val="31"/>
          <w:spacing w:val="-4"/>
        </w:rPr>
        <w:t>销日后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(不含注销日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)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的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19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个自然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日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内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(含当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日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到厂库提货，货主应当向厂库支付滞纳金，厂库仍</w:t>
      </w:r>
      <w:r>
        <w:rPr>
          <w:rFonts w:ascii="FangSong" w:hAnsi="FangSong" w:eastAsia="FangSong" w:cs="FangSong"/>
          <w:sz w:val="31"/>
          <w:szCs w:val="31"/>
        </w:rPr>
        <w:t>应按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照期货标准承担有关的商品质量、发货时间和发货速度的</w:t>
      </w:r>
      <w:r>
        <w:rPr>
          <w:rFonts w:ascii="FangSong" w:hAnsi="FangSong" w:eastAsia="FangSong" w:cs="FangSong"/>
          <w:sz w:val="31"/>
          <w:szCs w:val="31"/>
          <w:spacing w:val="8"/>
        </w:rPr>
        <w:t>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任</w:t>
      </w:r>
      <w:r>
        <w:rPr>
          <w:rFonts w:ascii="FangSong" w:hAnsi="FangSong" w:eastAsia="FangSong" w:cs="FangSong"/>
          <w:sz w:val="31"/>
          <w:szCs w:val="31"/>
          <w:spacing w:val="9"/>
        </w:rPr>
        <w:t>，直至发完全部期货商品。滞纳金按照如下方法确定：</w:t>
      </w:r>
    </w:p>
    <w:p>
      <w:pPr>
        <w:ind w:left="46" w:right="16" w:firstLine="612"/>
        <w:spacing w:before="68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(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一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从提货期限届满之日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(含当日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起，每日按照截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至当日应提而未提的商品数量乘以相应的滞纳金标准计</w:t>
      </w:r>
      <w:r>
        <w:rPr>
          <w:rFonts w:ascii="FangSong" w:hAnsi="FangSong" w:eastAsia="FangSong" w:cs="FangSong"/>
          <w:sz w:val="31"/>
          <w:szCs w:val="31"/>
          <w:spacing w:val="17"/>
        </w:rPr>
        <w:t>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出当日滞纳金金额；</w:t>
      </w:r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left="34" w:right="249" w:firstLine="625"/>
        <w:spacing w:before="183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(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二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直至完成提货之日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(不含当日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，在加总每日滞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纳</w:t>
      </w:r>
      <w:r>
        <w:rPr>
          <w:rFonts w:ascii="FangSong" w:hAnsi="FangSong" w:eastAsia="FangSong" w:cs="FangSong"/>
          <w:sz w:val="31"/>
          <w:szCs w:val="31"/>
          <w:spacing w:val="15"/>
        </w:rPr>
        <w:t>金</w:t>
      </w:r>
      <w:r>
        <w:rPr>
          <w:rFonts w:ascii="FangSong" w:hAnsi="FangSong" w:eastAsia="FangSong" w:cs="FangSong"/>
          <w:sz w:val="31"/>
          <w:szCs w:val="31"/>
          <w:spacing w:val="8"/>
        </w:rPr>
        <w:t>金额的基础上，计算出货主应当向厂库支付的滞纳金总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额</w:t>
      </w:r>
      <w:r>
        <w:rPr>
          <w:rFonts w:ascii="FangSong" w:hAnsi="FangSong" w:eastAsia="FangSong" w:cs="FangSong"/>
          <w:sz w:val="31"/>
          <w:szCs w:val="31"/>
          <w:spacing w:val="-5"/>
        </w:rPr>
        <w:t>。</w:t>
      </w:r>
    </w:p>
    <w:p>
      <w:pPr>
        <w:ind w:left="675"/>
        <w:spacing w:before="8" w:line="42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>滞纳金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>标准为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2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>元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2"/>
        </w:rPr>
        <w:t>/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>吨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2"/>
        </w:rPr>
        <w:t>.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>天。</w:t>
      </w:r>
    </w:p>
    <w:p>
      <w:pPr>
        <w:ind w:left="23" w:right="249" w:firstLine="659"/>
        <w:spacing w:before="29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六十九条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货主在标准仓单注销日后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(不含注销日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的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19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个自然日后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(不含当日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到厂库提货，货主应当以下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述</w:t>
      </w:r>
      <w:r>
        <w:rPr>
          <w:rFonts w:ascii="FangSong" w:hAnsi="FangSong" w:eastAsia="FangSong" w:cs="FangSong"/>
          <w:sz w:val="31"/>
          <w:szCs w:val="31"/>
          <w:spacing w:val="9"/>
        </w:rPr>
        <w:t>公式的计算方法向厂库支付滞纳金，同时厂库将不再按照</w:t>
      </w:r>
    </w:p>
    <w:p>
      <w:pPr>
        <w:ind w:left="31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期</w:t>
      </w:r>
      <w:r>
        <w:rPr>
          <w:rFonts w:ascii="FangSong" w:hAnsi="FangSong" w:eastAsia="FangSong" w:cs="FangSong"/>
          <w:sz w:val="31"/>
          <w:szCs w:val="31"/>
          <w:spacing w:val="6"/>
        </w:rPr>
        <w:t>货标准承担有关的商品质量、发货时间和发货速度的责任。</w:t>
      </w:r>
    </w:p>
    <w:p>
      <w:pPr>
        <w:ind w:left="675"/>
        <w:spacing w:before="130" w:line="42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  <w:position w:val="2"/>
        </w:rPr>
        <w:t>滞</w:t>
      </w:r>
      <w:r>
        <w:rPr>
          <w:rFonts w:ascii="FangSong" w:hAnsi="FangSong" w:eastAsia="FangSong" w:cs="FangSong"/>
          <w:sz w:val="31"/>
          <w:szCs w:val="31"/>
          <w:spacing w:val="13"/>
          <w:position w:val="2"/>
        </w:rPr>
        <w:t>纳</w:t>
      </w:r>
      <w:r>
        <w:rPr>
          <w:rFonts w:ascii="FangSong" w:hAnsi="FangSong" w:eastAsia="FangSong" w:cs="FangSong"/>
          <w:sz w:val="31"/>
          <w:szCs w:val="31"/>
          <w:spacing w:val="8"/>
          <w:position w:val="2"/>
        </w:rPr>
        <w:t>金金额</w:t>
      </w:r>
      <w:r>
        <w:rPr>
          <w:rFonts w:ascii="Times New Roman" w:hAnsi="Times New Roman" w:eastAsia="Times New Roman" w:cs="Times New Roman"/>
          <w:sz w:val="31"/>
          <w:szCs w:val="31"/>
          <w:spacing w:val="8"/>
          <w:position w:val="2"/>
        </w:rPr>
        <w:t>=5</w:t>
      </w:r>
      <w:r>
        <w:rPr>
          <w:rFonts w:ascii="Times New Roman" w:hAnsi="Times New Roman" w:eastAsia="Times New Roman" w:cs="Times New Roman"/>
          <w:sz w:val="31"/>
          <w:szCs w:val="31"/>
          <w:spacing w:val="8"/>
          <w:position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2"/>
        </w:rPr>
        <w:t>元</w:t>
      </w:r>
      <w:r>
        <w:rPr>
          <w:rFonts w:ascii="Times New Roman" w:hAnsi="Times New Roman" w:eastAsia="Times New Roman" w:cs="Times New Roman"/>
          <w:sz w:val="31"/>
          <w:szCs w:val="31"/>
          <w:spacing w:val="8"/>
          <w:position w:val="2"/>
        </w:rPr>
        <w:t>/</w:t>
      </w:r>
      <w:r>
        <w:rPr>
          <w:rFonts w:ascii="FangSong" w:hAnsi="FangSong" w:eastAsia="FangSong" w:cs="FangSong"/>
          <w:sz w:val="31"/>
          <w:szCs w:val="31"/>
          <w:spacing w:val="8"/>
          <w:position w:val="2"/>
        </w:rPr>
        <w:t>吨</w:t>
      </w:r>
      <w:r>
        <w:rPr>
          <w:rFonts w:ascii="Times New Roman" w:hAnsi="Times New Roman" w:eastAsia="Times New Roman" w:cs="Times New Roman"/>
          <w:sz w:val="31"/>
          <w:szCs w:val="31"/>
          <w:spacing w:val="8"/>
          <w:position w:val="2"/>
        </w:rPr>
        <w:t>.</w:t>
      </w:r>
      <w:r>
        <w:rPr>
          <w:rFonts w:ascii="FangSong" w:hAnsi="FangSong" w:eastAsia="FangSong" w:cs="FangSong"/>
          <w:sz w:val="31"/>
          <w:szCs w:val="31"/>
          <w:spacing w:val="8"/>
          <w:position w:val="2"/>
        </w:rPr>
        <w:t>天</w:t>
      </w:r>
      <w:r>
        <w:rPr>
          <w:rFonts w:ascii="Times New Roman" w:hAnsi="Times New Roman" w:eastAsia="Times New Roman" w:cs="Times New Roman"/>
          <w:sz w:val="31"/>
          <w:szCs w:val="31"/>
          <w:spacing w:val="8"/>
          <w:position w:val="2"/>
        </w:rPr>
        <w:t>×</w:t>
      </w:r>
      <w:r>
        <w:rPr>
          <w:rFonts w:ascii="FangSong" w:hAnsi="FangSong" w:eastAsia="FangSong" w:cs="FangSong"/>
          <w:sz w:val="31"/>
          <w:szCs w:val="31"/>
          <w:spacing w:val="8"/>
          <w:position w:val="2"/>
        </w:rPr>
        <w:t>全部的商品数量</w:t>
      </w:r>
      <w:r>
        <w:rPr>
          <w:rFonts w:ascii="Times New Roman" w:hAnsi="Times New Roman" w:eastAsia="Times New Roman" w:cs="Times New Roman"/>
          <w:sz w:val="31"/>
          <w:szCs w:val="31"/>
          <w:spacing w:val="8"/>
          <w:position w:val="2"/>
        </w:rPr>
        <w:t>×19</w:t>
      </w:r>
      <w:r>
        <w:rPr>
          <w:rFonts w:ascii="Times New Roman" w:hAnsi="Times New Roman" w:eastAsia="Times New Roman" w:cs="Times New Roman"/>
          <w:sz w:val="31"/>
          <w:szCs w:val="31"/>
          <w:spacing w:val="8"/>
          <w:position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2"/>
        </w:rPr>
        <w:t>天</w:t>
      </w:r>
    </w:p>
    <w:p>
      <w:pPr>
        <w:ind w:left="23" w:right="249" w:firstLine="659"/>
        <w:spacing w:before="291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七十条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厂库未按规定的日发货速度发货，但按时完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成</w:t>
      </w:r>
      <w:r>
        <w:rPr>
          <w:rFonts w:ascii="FangSong" w:hAnsi="FangSong" w:eastAsia="FangSong" w:cs="FangSong"/>
          <w:sz w:val="31"/>
          <w:szCs w:val="31"/>
          <w:spacing w:val="9"/>
        </w:rPr>
        <w:t>了所有商品的发货，厂库应当向货主支付赔偿金。赔偿金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标准如下</w:t>
      </w:r>
      <w:r>
        <w:rPr>
          <w:rFonts w:ascii="FangSong" w:hAnsi="FangSong" w:eastAsia="FangSong" w:cs="FangSong"/>
          <w:sz w:val="31"/>
          <w:szCs w:val="31"/>
          <w:spacing w:val="5"/>
        </w:rPr>
        <w:t>：</w:t>
      </w:r>
    </w:p>
    <w:p>
      <w:pPr>
        <w:ind w:left="67" w:right="252" w:firstLine="598"/>
        <w:spacing w:before="11" w:line="34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赔</w:t>
      </w:r>
      <w:r>
        <w:rPr>
          <w:rFonts w:ascii="FangSong" w:hAnsi="FangSong" w:eastAsia="FangSong" w:cs="FangSong"/>
          <w:sz w:val="31"/>
          <w:szCs w:val="31"/>
          <w:spacing w:val="15"/>
        </w:rPr>
        <w:t>偿</w:t>
      </w:r>
      <w:r>
        <w:rPr>
          <w:rFonts w:ascii="FangSong" w:hAnsi="FangSong" w:eastAsia="FangSong" w:cs="FangSong"/>
          <w:sz w:val="31"/>
          <w:szCs w:val="31"/>
          <w:spacing w:val="9"/>
        </w:rPr>
        <w:t>金金额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=</w:t>
      </w:r>
      <w:r>
        <w:rPr>
          <w:rFonts w:ascii="FangSong" w:hAnsi="FangSong" w:eastAsia="FangSong" w:cs="FangSong"/>
          <w:sz w:val="31"/>
          <w:szCs w:val="31"/>
          <w:spacing w:val="9"/>
        </w:rPr>
        <w:t>该商品最近已交割月份交割结算价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×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按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出</w:t>
      </w:r>
      <w:r>
        <w:rPr>
          <w:rFonts w:ascii="FangSong" w:hAnsi="FangSong" w:eastAsia="FangSong" w:cs="FangSong"/>
          <w:sz w:val="31"/>
          <w:szCs w:val="31"/>
          <w:spacing w:val="6"/>
        </w:rPr>
        <w:t>库速度应发而未发的商品数量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×5%</w:t>
      </w:r>
    </w:p>
    <w:p>
      <w:pPr>
        <w:ind w:left="36" w:right="249" w:firstLine="647"/>
        <w:spacing w:before="116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七十一条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厂库未按时完成所有商品的发货，在按本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细</w:t>
      </w:r>
      <w:r>
        <w:rPr>
          <w:rFonts w:ascii="FangSong" w:hAnsi="FangSong" w:eastAsia="FangSong" w:cs="FangSong"/>
          <w:sz w:val="31"/>
          <w:szCs w:val="31"/>
          <w:spacing w:val="15"/>
        </w:rPr>
        <w:t>则</w:t>
      </w:r>
      <w:r>
        <w:rPr>
          <w:rFonts w:ascii="FangSong" w:hAnsi="FangSong" w:eastAsia="FangSong" w:cs="FangSong"/>
          <w:sz w:val="31"/>
          <w:szCs w:val="31"/>
          <w:spacing w:val="8"/>
        </w:rPr>
        <w:t>第七十条规定进行赔偿的基础上，同时还应当向货主支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付</w:t>
      </w:r>
      <w:r>
        <w:rPr>
          <w:rFonts w:ascii="FangSong" w:hAnsi="FangSong" w:eastAsia="FangSong" w:cs="FangSong"/>
          <w:sz w:val="31"/>
          <w:szCs w:val="31"/>
          <w:spacing w:val="3"/>
        </w:rPr>
        <w:t>赔偿金。</w:t>
      </w:r>
    </w:p>
    <w:p>
      <w:pPr>
        <w:ind w:left="66" w:right="252" w:firstLine="599"/>
        <w:spacing w:before="11" w:line="34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赔</w:t>
      </w:r>
      <w:r>
        <w:rPr>
          <w:rFonts w:ascii="FangSong" w:hAnsi="FangSong" w:eastAsia="FangSong" w:cs="FangSong"/>
          <w:sz w:val="31"/>
          <w:szCs w:val="31"/>
          <w:spacing w:val="16"/>
        </w:rPr>
        <w:t>偿金金额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=</w:t>
      </w:r>
      <w:r>
        <w:rPr>
          <w:rFonts w:ascii="FangSong" w:hAnsi="FangSong" w:eastAsia="FangSong" w:cs="FangSong"/>
          <w:sz w:val="31"/>
          <w:szCs w:val="31"/>
          <w:spacing w:val="16"/>
        </w:rPr>
        <w:t>该商品最近已交割月份交割结算价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×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按商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品总量应发而未发的商品数量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×5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%</w:t>
      </w:r>
    </w:p>
    <w:p>
      <w:pPr>
        <w:ind w:left="673"/>
        <w:spacing w:before="11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对</w:t>
      </w:r>
      <w:r>
        <w:rPr>
          <w:rFonts w:ascii="FangSong" w:hAnsi="FangSong" w:eastAsia="FangSong" w:cs="FangSong"/>
          <w:sz w:val="31"/>
          <w:szCs w:val="31"/>
          <w:spacing w:val="15"/>
        </w:rPr>
        <w:t>于</w:t>
      </w:r>
      <w:r>
        <w:rPr>
          <w:rFonts w:ascii="FangSong" w:hAnsi="FangSong" w:eastAsia="FangSong" w:cs="FangSong"/>
          <w:sz w:val="31"/>
          <w:szCs w:val="31"/>
          <w:spacing w:val="8"/>
        </w:rPr>
        <w:t>剩余未发商品，交易所按照以下程序进行处理：</w:t>
      </w:r>
    </w:p>
    <w:p>
      <w:pPr>
        <w:ind w:left="34" w:right="250" w:firstLine="625"/>
        <w:spacing w:before="288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一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交易所向货主提供其它厂库或其它地点的相同质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量</w:t>
      </w:r>
      <w:r>
        <w:rPr>
          <w:rFonts w:ascii="FangSong" w:hAnsi="FangSong" w:eastAsia="FangSong" w:cs="FangSong"/>
          <w:sz w:val="31"/>
          <w:szCs w:val="31"/>
          <w:spacing w:val="15"/>
        </w:rPr>
        <w:t>和</w:t>
      </w:r>
      <w:r>
        <w:rPr>
          <w:rFonts w:ascii="FangSong" w:hAnsi="FangSong" w:eastAsia="FangSong" w:cs="FangSong"/>
          <w:sz w:val="31"/>
          <w:szCs w:val="31"/>
          <w:spacing w:val="8"/>
        </w:rPr>
        <w:t>数量的现货商品，并承担调整交货地点和延期发货产生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</w:t>
      </w:r>
      <w:r>
        <w:rPr>
          <w:rFonts w:ascii="FangSong" w:hAnsi="FangSong" w:eastAsia="FangSong" w:cs="FangSong"/>
          <w:sz w:val="31"/>
          <w:szCs w:val="31"/>
          <w:spacing w:val="4"/>
        </w:rPr>
        <w:t>全部费用。</w:t>
      </w:r>
    </w:p>
    <w:p>
      <w:pPr>
        <w:sectPr>
          <w:pgSz w:w="11906" w:h="16839"/>
          <w:pgMar w:top="1431" w:right="1549" w:bottom="0" w:left="1785" w:header="0" w:footer="0" w:gutter="0"/>
        </w:sectPr>
        <w:rPr/>
      </w:pPr>
    </w:p>
    <w:p>
      <w:pPr>
        <w:ind w:left="34" w:right="16" w:firstLine="625"/>
        <w:spacing w:before="184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交易所无法提供上述商品时，向货主返还货款并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支</w:t>
      </w:r>
      <w:r>
        <w:rPr>
          <w:rFonts w:ascii="FangSong" w:hAnsi="FangSong" w:eastAsia="FangSong" w:cs="FangSong"/>
          <w:sz w:val="31"/>
          <w:szCs w:val="31"/>
          <w:spacing w:val="4"/>
        </w:rPr>
        <w:t>付赔偿金。</w:t>
      </w:r>
    </w:p>
    <w:p>
      <w:pPr>
        <w:ind w:left="36" w:right="13" w:firstLine="634"/>
        <w:spacing w:before="8" w:line="346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返</w:t>
      </w:r>
      <w:r>
        <w:rPr>
          <w:rFonts w:ascii="FangSong" w:hAnsi="FangSong" w:eastAsia="FangSong" w:cs="FangSong"/>
          <w:sz w:val="31"/>
          <w:szCs w:val="31"/>
          <w:spacing w:val="14"/>
        </w:rPr>
        <w:t>还货款和赔偿金的金额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=</w:t>
      </w:r>
      <w:r>
        <w:rPr>
          <w:rFonts w:ascii="FangSong" w:hAnsi="FangSong" w:eastAsia="FangSong" w:cs="FangSong"/>
          <w:sz w:val="31"/>
          <w:szCs w:val="31"/>
          <w:spacing w:val="14"/>
        </w:rPr>
        <w:t>该商品最近已交割月份交割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结算价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×</w:t>
      </w:r>
      <w:r>
        <w:rPr>
          <w:rFonts w:ascii="FangSong" w:hAnsi="FangSong" w:eastAsia="FangSong" w:cs="FangSong"/>
          <w:sz w:val="31"/>
          <w:szCs w:val="31"/>
          <w:spacing w:val="8"/>
        </w:rPr>
        <w:t>按商品总量应发而未发的商品数量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×120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%</w:t>
      </w:r>
    </w:p>
    <w:p>
      <w:pPr>
        <w:ind w:left="25" w:right="13" w:firstLine="658"/>
        <w:spacing w:before="119" w:line="33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七十二条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当厂库发生本细则第七十条、第七十一条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中的违约行为时，首先由厂库向货主支付赔偿金、返还货</w:t>
      </w:r>
      <w:r>
        <w:rPr>
          <w:rFonts w:ascii="FangSong" w:hAnsi="FangSong" w:eastAsia="FangSong" w:cs="FangSong"/>
          <w:sz w:val="31"/>
          <w:szCs w:val="31"/>
          <w:spacing w:val="7"/>
        </w:rPr>
        <w:t>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和追加赔偿金。厂库未支付的或者支付数额不足的，按照《</w:t>
      </w:r>
      <w:r>
        <w:rPr>
          <w:rFonts w:ascii="FangSong" w:hAnsi="FangSong" w:eastAsia="FangSong" w:cs="FangSong"/>
          <w:sz w:val="31"/>
          <w:szCs w:val="31"/>
        </w:rPr>
        <w:t>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州期货交易所风险准备金管理办法》《广州期货交易所标准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仓</w:t>
      </w:r>
      <w:r>
        <w:rPr>
          <w:rFonts w:ascii="FangSong" w:hAnsi="FangSong" w:eastAsia="FangSong" w:cs="FangSong"/>
          <w:sz w:val="31"/>
          <w:szCs w:val="31"/>
          <w:spacing w:val="8"/>
        </w:rPr>
        <w:t>单管理办法》有关规定处理。</w:t>
      </w:r>
    </w:p>
    <w:p>
      <w:pPr>
        <w:ind w:left="21" w:right="13" w:firstLine="662"/>
        <w:spacing w:before="70" w:line="33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8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七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十三条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当货主发生本细则第六十七条至第六十九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条</w:t>
      </w:r>
      <w:r>
        <w:rPr>
          <w:rFonts w:ascii="FangSong" w:hAnsi="FangSong" w:eastAsia="FangSong" w:cs="FangSong"/>
          <w:sz w:val="31"/>
          <w:szCs w:val="31"/>
          <w:spacing w:val="9"/>
        </w:rPr>
        <w:t>中的违约行为时，首先由货主向厂库支付滞纳金。货主未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支</w:t>
      </w:r>
      <w:r>
        <w:rPr>
          <w:rFonts w:ascii="FangSong" w:hAnsi="FangSong" w:eastAsia="FangSong" w:cs="FangSong"/>
          <w:sz w:val="31"/>
          <w:szCs w:val="31"/>
          <w:spacing w:val="9"/>
        </w:rPr>
        <w:t>付或支付数额不足的，厂库可通过包括法律手段在内的其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他手段向货主追索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38" w:right="13" w:firstLine="644"/>
        <w:spacing w:before="66" w:line="3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8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七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十四条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当发生本细则第六十七条至七十一条所述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情</w:t>
      </w:r>
      <w:r>
        <w:rPr>
          <w:rFonts w:ascii="FangSong" w:hAnsi="FangSong" w:eastAsia="FangSong" w:cs="FangSong"/>
          <w:sz w:val="31"/>
          <w:szCs w:val="31"/>
          <w:spacing w:val="13"/>
        </w:rPr>
        <w:t>况</w:t>
      </w:r>
      <w:r>
        <w:rPr>
          <w:rFonts w:ascii="FangSong" w:hAnsi="FangSong" w:eastAsia="FangSong" w:cs="FangSong"/>
          <w:sz w:val="31"/>
          <w:szCs w:val="31"/>
          <w:spacing w:val="8"/>
        </w:rPr>
        <w:t>而给厂库或者货主一方造成损失，如双方约定另行协商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处</w:t>
      </w:r>
      <w:r>
        <w:rPr>
          <w:rFonts w:ascii="FangSong" w:hAnsi="FangSong" w:eastAsia="FangSong" w:cs="FangSong"/>
          <w:sz w:val="31"/>
          <w:szCs w:val="31"/>
          <w:spacing w:val="9"/>
        </w:rPr>
        <w:t>理</w:t>
      </w:r>
      <w:r>
        <w:rPr>
          <w:rFonts w:ascii="FangSong" w:hAnsi="FangSong" w:eastAsia="FangSong" w:cs="FangSong"/>
          <w:sz w:val="31"/>
          <w:szCs w:val="31"/>
          <w:spacing w:val="8"/>
        </w:rPr>
        <w:t>，则按双方协商而定。书面协议报交易所备案。</w:t>
      </w:r>
    </w:p>
    <w:p>
      <w:pPr>
        <w:ind w:left="26" w:right="16" w:firstLine="657"/>
        <w:spacing w:before="58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七十五条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因不可抗力导致无法发货或提货时，厂库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或</w:t>
      </w:r>
      <w:r>
        <w:rPr>
          <w:rFonts w:ascii="FangSong" w:hAnsi="FangSong" w:eastAsia="FangSong" w:cs="FangSong"/>
          <w:sz w:val="31"/>
          <w:szCs w:val="31"/>
          <w:spacing w:val="8"/>
        </w:rPr>
        <w:t>货主无需支付滞纳金或赔偿金。</w:t>
      </w:r>
    </w:p>
    <w:p>
      <w:pPr>
        <w:ind w:left="30" w:right="13" w:firstLine="636"/>
        <w:spacing w:before="69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本条所称不可抗力包括恶劣天气、洪水、地震或泥石</w:t>
      </w:r>
      <w:r>
        <w:rPr>
          <w:rFonts w:ascii="FangSong" w:hAnsi="FangSong" w:eastAsia="FangSong" w:cs="FangSong"/>
          <w:sz w:val="31"/>
          <w:szCs w:val="31"/>
          <w:spacing w:val="5"/>
        </w:rPr>
        <w:t>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等自</w:t>
      </w:r>
      <w:r>
        <w:rPr>
          <w:rFonts w:ascii="FangSong" w:hAnsi="FangSong" w:eastAsia="FangSong" w:cs="FangSong"/>
          <w:sz w:val="31"/>
          <w:szCs w:val="31"/>
          <w:spacing w:val="11"/>
        </w:rPr>
        <w:t>然</w:t>
      </w:r>
      <w:r>
        <w:rPr>
          <w:rFonts w:ascii="FangSong" w:hAnsi="FangSong" w:eastAsia="FangSong" w:cs="FangSong"/>
          <w:sz w:val="31"/>
          <w:szCs w:val="31"/>
          <w:spacing w:val="8"/>
        </w:rPr>
        <w:t>灾害、法规政策变化等不能预见、不能避免且不能克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服</w:t>
      </w:r>
      <w:r>
        <w:rPr>
          <w:rFonts w:ascii="FangSong" w:hAnsi="FangSong" w:eastAsia="FangSong" w:cs="FangSong"/>
          <w:sz w:val="31"/>
          <w:szCs w:val="31"/>
          <w:spacing w:val="6"/>
        </w:rPr>
        <w:t>的客观情况。</w:t>
      </w:r>
    </w:p>
    <w:p>
      <w:pPr>
        <w:ind w:left="40" w:right="16" w:firstLine="643"/>
        <w:spacing w:before="69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七十六条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碳酸锂出库完成后，厂库应与提货人对相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关</w:t>
      </w:r>
      <w:r>
        <w:rPr>
          <w:rFonts w:ascii="FangSong" w:hAnsi="FangSong" w:eastAsia="FangSong" w:cs="FangSong"/>
          <w:sz w:val="31"/>
          <w:szCs w:val="31"/>
          <w:spacing w:val="8"/>
        </w:rPr>
        <w:t>事宜进行书面确认，厂库妥善保存相关材料。</w:t>
      </w:r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left="3311"/>
        <w:spacing w:before="18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第四章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附则</w:t>
      </w:r>
    </w:p>
    <w:p>
      <w:pPr>
        <w:ind w:left="30" w:right="16" w:firstLine="653"/>
        <w:spacing w:before="286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七十七条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违反本细则规定的，交易所按照《广州期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货交</w:t>
      </w:r>
      <w:r>
        <w:rPr>
          <w:rFonts w:ascii="FangSong" w:hAnsi="FangSong" w:eastAsia="FangSong" w:cs="FangSong"/>
          <w:sz w:val="31"/>
          <w:szCs w:val="31"/>
          <w:spacing w:val="11"/>
        </w:rPr>
        <w:t>易</w:t>
      </w:r>
      <w:r>
        <w:rPr>
          <w:rFonts w:ascii="FangSong" w:hAnsi="FangSong" w:eastAsia="FangSong" w:cs="FangSong"/>
          <w:sz w:val="31"/>
          <w:szCs w:val="31"/>
          <w:spacing w:val="8"/>
        </w:rPr>
        <w:t>所违规违约处理办法》和其他业务规则的有关规定处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理</w:t>
      </w:r>
      <w:r>
        <w:rPr>
          <w:rFonts w:ascii="FangSong" w:hAnsi="FangSong" w:eastAsia="FangSong" w:cs="FangSong"/>
          <w:sz w:val="31"/>
          <w:szCs w:val="31"/>
          <w:spacing w:val="-3"/>
        </w:rPr>
        <w:t>。</w:t>
      </w:r>
    </w:p>
    <w:p>
      <w:pPr>
        <w:ind w:left="683" w:right="865"/>
        <w:spacing w:before="49" w:line="40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第七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十八条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本细则解释权属于广州期货交易所。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第七十九条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本</w:t>
      </w:r>
      <w:r>
        <w:rPr>
          <w:rFonts w:ascii="FangSong" w:hAnsi="FangSong" w:eastAsia="FangSong" w:cs="FangSong"/>
          <w:sz w:val="31"/>
          <w:szCs w:val="31"/>
          <w:spacing w:val="-5"/>
        </w:rPr>
        <w:t>细</w:t>
      </w:r>
      <w:r>
        <w:rPr>
          <w:rFonts w:ascii="FangSong" w:hAnsi="FangSong" w:eastAsia="FangSong" w:cs="FangSong"/>
          <w:sz w:val="31"/>
          <w:szCs w:val="31"/>
          <w:spacing w:val="-3"/>
        </w:rPr>
        <w:t>则自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年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月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11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日起实施。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cgguo</dc:creator>
  <dcterms:created xsi:type="dcterms:W3CDTF">2023-07-10T17:50:52Z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2023-07-12T13:44:15</vt:filetime>
  </op:property>
</op:Properties>
</file>